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E3" w:rsidRPr="00C019E3" w:rsidRDefault="00C019E3" w:rsidP="00C019E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proofErr w:type="gramStart"/>
      <w:r w:rsidRPr="00C019E3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ПЛАН  РАБОТЫ</w:t>
      </w:r>
      <w:proofErr w:type="gramEnd"/>
    </w:p>
    <w:p w:rsidR="005374B6" w:rsidRDefault="00C019E3" w:rsidP="005374B6">
      <w:pPr>
        <w:shd w:val="clear" w:color="auto" w:fill="FFFFFF"/>
        <w:spacing w:after="0" w:line="240" w:lineRule="auto"/>
        <w:jc w:val="center"/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</w:pPr>
      <w:r w:rsidRPr="00C019E3"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>Муниципальное    </w:t>
      </w:r>
      <w:r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>автономное</w:t>
      </w:r>
      <w:r w:rsidRPr="00C019E3"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374B6"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 xml:space="preserve">учреждение "Спортивная школа» </w:t>
      </w:r>
    </w:p>
    <w:p w:rsidR="00C019E3" w:rsidRDefault="00C019E3" w:rsidP="005374B6">
      <w:pPr>
        <w:shd w:val="clear" w:color="auto" w:fill="FFFFFF"/>
        <w:spacing w:after="0" w:line="240" w:lineRule="auto"/>
        <w:jc w:val="center"/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</w:pPr>
      <w:r w:rsidRPr="00C019E3"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>Уссурийского городского округа</w:t>
      </w:r>
      <w:r w:rsidR="00327A45"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 xml:space="preserve"> на 2021 год</w:t>
      </w:r>
    </w:p>
    <w:p w:rsidR="005374B6" w:rsidRPr="00C019E3" w:rsidRDefault="005374B6" w:rsidP="005374B6">
      <w:pPr>
        <w:shd w:val="clear" w:color="auto" w:fill="FFFFFF"/>
        <w:spacing w:after="0" w:line="240" w:lineRule="auto"/>
        <w:jc w:val="center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</w:p>
    <w:p w:rsidR="005374B6" w:rsidRPr="005374B6" w:rsidRDefault="00C019E3" w:rsidP="00C019E3">
      <w:pPr>
        <w:shd w:val="clear" w:color="auto" w:fill="FFFFFF"/>
        <w:spacing w:before="100" w:beforeAutospacing="1" w:after="100" w:afterAutospacing="1" w:line="315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9E3">
        <w:rPr>
          <w:rFonts w:ascii="MontserratRegular" w:eastAsia="Times New Roman" w:hAnsi="MontserratRegular" w:cs="Times New Roman"/>
          <w:b/>
          <w:bCs/>
          <w:i/>
          <w:iCs/>
          <w:sz w:val="26"/>
          <w:szCs w:val="26"/>
          <w:lang w:eastAsia="ru-RU"/>
        </w:rPr>
        <w:t>Целью</w:t>
      </w:r>
      <w:r w:rsidRPr="00C019E3">
        <w:rPr>
          <w:rFonts w:ascii="MontserratRegular" w:eastAsia="Times New Roman" w:hAnsi="MontserratRegular" w:cs="Times New Roman"/>
          <w:sz w:val="26"/>
          <w:szCs w:val="26"/>
          <w:lang w:eastAsia="ru-RU"/>
        </w:rPr>
        <w:t> </w:t>
      </w:r>
      <w:r w:rsidR="00694ACC">
        <w:rPr>
          <w:rStyle w:val="fontstyle01"/>
          <w:rFonts w:ascii="Times New Roman" w:hAnsi="Times New Roman" w:cs="Times New Roman"/>
          <w:sz w:val="28"/>
          <w:szCs w:val="28"/>
        </w:rPr>
        <w:t xml:space="preserve">деятельности </w:t>
      </w:r>
      <w:r w:rsidR="005374B6" w:rsidRPr="005374B6">
        <w:rPr>
          <w:rStyle w:val="fontstyle01"/>
          <w:rFonts w:ascii="Times New Roman" w:hAnsi="Times New Roman" w:cs="Times New Roman"/>
          <w:sz w:val="28"/>
          <w:szCs w:val="28"/>
        </w:rPr>
        <w:t>Учреж</w:t>
      </w:r>
      <w:r w:rsidR="00694ACC">
        <w:rPr>
          <w:rStyle w:val="fontstyle01"/>
          <w:rFonts w:ascii="Times New Roman" w:hAnsi="Times New Roman" w:cs="Times New Roman"/>
          <w:sz w:val="28"/>
          <w:szCs w:val="28"/>
        </w:rPr>
        <w:t xml:space="preserve">дения является реализация программ спортивной подготовки на основе федеральных стандартов спортивной подготовки по видам спорта, а </w:t>
      </w:r>
      <w:r w:rsidR="005374B6" w:rsidRPr="005374B6">
        <w:rPr>
          <w:rStyle w:val="fontstyle01"/>
          <w:rFonts w:ascii="Times New Roman" w:hAnsi="Times New Roman" w:cs="Times New Roman"/>
          <w:sz w:val="28"/>
          <w:szCs w:val="28"/>
        </w:rPr>
        <w:t>также обеспечении</w:t>
      </w:r>
      <w:r w:rsidR="00694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4B6" w:rsidRPr="005374B6">
        <w:rPr>
          <w:rStyle w:val="fontstyle01"/>
          <w:rFonts w:ascii="Times New Roman" w:hAnsi="Times New Roman" w:cs="Times New Roman"/>
          <w:sz w:val="28"/>
          <w:szCs w:val="28"/>
        </w:rPr>
        <w:t>спортивного резерва для спортивных сборных команд</w:t>
      </w:r>
      <w:r w:rsidR="00694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4B6" w:rsidRPr="005374B6">
        <w:rPr>
          <w:rStyle w:val="fontstyle01"/>
          <w:rFonts w:ascii="Times New Roman" w:hAnsi="Times New Roman" w:cs="Times New Roman"/>
          <w:sz w:val="28"/>
          <w:szCs w:val="28"/>
        </w:rPr>
        <w:t xml:space="preserve">Приморского </w:t>
      </w:r>
      <w:r w:rsidR="00694ACC">
        <w:rPr>
          <w:rStyle w:val="fontstyle01"/>
          <w:rFonts w:ascii="Times New Roman" w:hAnsi="Times New Roman" w:cs="Times New Roman"/>
          <w:sz w:val="28"/>
          <w:szCs w:val="28"/>
        </w:rPr>
        <w:t>края, Российской Федерации.</w:t>
      </w:r>
    </w:p>
    <w:p w:rsidR="00C019E3" w:rsidRPr="00C019E3" w:rsidRDefault="00C019E3" w:rsidP="00C019E3">
      <w:pPr>
        <w:shd w:val="clear" w:color="auto" w:fill="FFFFFF"/>
        <w:spacing w:before="100" w:beforeAutospacing="1" w:after="100" w:afterAutospacing="1" w:line="315" w:lineRule="atLeast"/>
        <w:ind w:left="1134"/>
        <w:jc w:val="both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 w:rsidRPr="00C019E3">
        <w:rPr>
          <w:rFonts w:ascii="MontserratRegular" w:eastAsia="Times New Roman" w:hAnsi="MontserratRegular" w:cs="Times New Roman"/>
          <w:b/>
          <w:bCs/>
          <w:i/>
          <w:iCs/>
          <w:sz w:val="26"/>
          <w:szCs w:val="26"/>
          <w:lang w:eastAsia="ru-RU"/>
        </w:rPr>
        <w:t>Предметом</w:t>
      </w:r>
      <w:r w:rsidRPr="00C019E3">
        <w:rPr>
          <w:rFonts w:ascii="MontserratRegular" w:eastAsia="Times New Roman" w:hAnsi="MontserratRegular" w:cs="Times New Roman"/>
          <w:sz w:val="26"/>
          <w:szCs w:val="26"/>
          <w:lang w:eastAsia="ru-RU"/>
        </w:rPr>
        <w:t> деятельности Учреждения является осуществление спортивной подготовки по видам спорта на этапах подготовки на основании утвержденного Учредителем муниципального задания, оказание услуг, выполнение работ, обеспечивающих реализацию цели.  </w:t>
      </w:r>
    </w:p>
    <w:p w:rsidR="00C019E3" w:rsidRPr="00C019E3" w:rsidRDefault="00C019E3" w:rsidP="00C019E3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 w:rsidRPr="00C019E3">
        <w:rPr>
          <w:rFonts w:ascii="MontserratRegular" w:eastAsia="Times New Roman" w:hAnsi="MontserratRegular" w:cs="Times New Roman"/>
          <w:b/>
          <w:bCs/>
          <w:i/>
          <w:iCs/>
          <w:sz w:val="28"/>
          <w:szCs w:val="28"/>
          <w:lang w:eastAsia="ru-RU"/>
        </w:rPr>
        <w:t>      Задачи:</w:t>
      </w:r>
    </w:p>
    <w:p w:rsidR="00C019E3" w:rsidRPr="00C019E3" w:rsidRDefault="00C019E3" w:rsidP="00C019E3">
      <w:pPr>
        <w:shd w:val="clear" w:color="auto" w:fill="FFFFFF"/>
        <w:spacing w:before="100" w:beforeAutospacing="1" w:after="100" w:afterAutospacing="1" w:line="315" w:lineRule="atLeast"/>
        <w:ind w:left="1069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  1.Обеспечение оптимального функционирования учреждения. </w:t>
      </w:r>
    </w:p>
    <w:p w:rsidR="00C019E3" w:rsidRPr="00C019E3" w:rsidRDefault="00E67C15" w:rsidP="00C019E3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>
        <w:rPr>
          <w:rFonts w:ascii="MontserratRegular" w:eastAsia="Times New Roman" w:hAnsi="MontserratRegular" w:cs="Times New Roman"/>
          <w:sz w:val="28"/>
          <w:szCs w:val="28"/>
          <w:lang w:eastAsia="ru-RU"/>
        </w:rPr>
        <w:t>       2. Повышение качества </w:t>
      </w:r>
      <w:r w:rsidR="00C019E3"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тренировочного и воспитательного процесса.</w:t>
      </w:r>
    </w:p>
    <w:p w:rsidR="00C019E3" w:rsidRPr="00C019E3" w:rsidRDefault="00C019E3" w:rsidP="00C019E3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       3. Укрепление здоровья и снижение заболеваемости.    </w:t>
      </w:r>
    </w:p>
    <w:p w:rsidR="00C019E3" w:rsidRPr="00C019E3" w:rsidRDefault="00C019E3" w:rsidP="00C019E3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 xml:space="preserve">       4. Повышение спортивного мастерства </w:t>
      </w:r>
      <w:r w:rsidR="00FD7179">
        <w:rPr>
          <w:rFonts w:ascii="MontserratRegular" w:eastAsia="Times New Roman" w:hAnsi="MontserratRegular" w:cs="Times New Roman"/>
          <w:sz w:val="28"/>
          <w:szCs w:val="28"/>
          <w:lang w:eastAsia="ru-RU"/>
        </w:rPr>
        <w:t>занимающихся</w:t>
      </w:r>
      <w:r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.</w:t>
      </w:r>
    </w:p>
    <w:p w:rsidR="00C019E3" w:rsidRPr="00C019E3" w:rsidRDefault="00C019E3" w:rsidP="00C019E3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       5. Организация активного, содержательного досуга детей и подростков. </w:t>
      </w:r>
    </w:p>
    <w:p w:rsidR="00C019E3" w:rsidRPr="00C019E3" w:rsidRDefault="00E67C15" w:rsidP="00C019E3">
      <w:pPr>
        <w:shd w:val="clear" w:color="auto" w:fill="FFFFFF"/>
        <w:spacing w:before="100" w:beforeAutospacing="1" w:after="100" w:afterAutospacing="1" w:line="315" w:lineRule="atLeast"/>
        <w:ind w:left="709" w:firstLine="11"/>
        <w:rPr>
          <w:rFonts w:ascii="MontserratRegular" w:eastAsia="Times New Roman" w:hAnsi="MontserratRegular" w:cs="Times New Roman"/>
          <w:sz w:val="21"/>
          <w:szCs w:val="21"/>
          <w:lang w:eastAsia="ru-RU"/>
        </w:rPr>
      </w:pPr>
      <w:r>
        <w:rPr>
          <w:rFonts w:ascii="MontserratRegular" w:eastAsia="Times New Roman" w:hAnsi="MontserratRegular" w:cs="Times New Roman"/>
          <w:sz w:val="28"/>
          <w:szCs w:val="28"/>
          <w:lang w:eastAsia="ru-RU"/>
        </w:rPr>
        <w:t>       6. Создание условий для </w:t>
      </w:r>
      <w:r w:rsidR="00C019E3"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профессионального роста тренеров.</w:t>
      </w:r>
    </w:p>
    <w:p w:rsidR="00C019E3" w:rsidRDefault="00C019E3" w:rsidP="00C019E3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MontserratRegular" w:eastAsia="Times New Roman" w:hAnsi="MontserratRegular" w:cs="Times New Roman"/>
          <w:sz w:val="28"/>
          <w:szCs w:val="28"/>
          <w:lang w:eastAsia="ru-RU"/>
        </w:rPr>
      </w:pPr>
      <w:r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           </w:t>
      </w:r>
      <w:r w:rsidR="00E67C15">
        <w:rPr>
          <w:rFonts w:ascii="MontserratRegular" w:eastAsia="Times New Roman" w:hAnsi="MontserratRegular" w:cs="Times New Roman"/>
          <w:sz w:val="28"/>
          <w:szCs w:val="28"/>
          <w:lang w:eastAsia="ru-RU"/>
        </w:rPr>
        <w:t> 7. Методическое сопровождение </w:t>
      </w:r>
      <w:r w:rsidRPr="00C019E3">
        <w:rPr>
          <w:rFonts w:ascii="MontserratRegular" w:eastAsia="Times New Roman" w:hAnsi="MontserratRegular" w:cs="Times New Roman"/>
          <w:sz w:val="28"/>
          <w:szCs w:val="28"/>
          <w:lang w:eastAsia="ru-RU"/>
        </w:rPr>
        <w:t>тренировочного процесса.</w:t>
      </w:r>
    </w:p>
    <w:p w:rsidR="00367BC1" w:rsidRDefault="00367BC1" w:rsidP="00367BC1">
      <w:pPr>
        <w:shd w:val="clear" w:color="auto" w:fill="FFFFFF"/>
        <w:spacing w:before="100" w:beforeAutospacing="1" w:after="100" w:afterAutospacing="1" w:line="315" w:lineRule="atLeast"/>
        <w:ind w:left="1134"/>
        <w:rPr>
          <w:rFonts w:ascii="MontserratRegular" w:eastAsia="Times New Roman" w:hAnsi="MontserratRegular" w:cs="Times New Roman"/>
          <w:sz w:val="28"/>
          <w:szCs w:val="28"/>
          <w:lang w:eastAsia="ru-RU"/>
        </w:rPr>
      </w:pPr>
      <w:r>
        <w:rPr>
          <w:rFonts w:ascii="MontserratRegular" w:eastAsia="Times New Roman" w:hAnsi="MontserratRegular" w:cs="Times New Roman"/>
          <w:sz w:val="28"/>
          <w:szCs w:val="28"/>
          <w:lang w:eastAsia="ru-RU"/>
        </w:rPr>
        <w:t>8. Создание условий для качественного исполнения трудовых обязательств.</w:t>
      </w:r>
    </w:p>
    <w:p w:rsidR="00367BC1" w:rsidRDefault="00367BC1" w:rsidP="00367BC1">
      <w:pPr>
        <w:shd w:val="clear" w:color="auto" w:fill="FFFFFF"/>
        <w:spacing w:before="100" w:beforeAutospacing="1" w:after="100" w:afterAutospacing="1" w:line="315" w:lineRule="atLeast"/>
        <w:rPr>
          <w:rFonts w:ascii="MontserratRegular" w:eastAsia="Times New Roman" w:hAnsi="MontserratRegular" w:cs="Times New Roman"/>
          <w:sz w:val="28"/>
          <w:szCs w:val="28"/>
          <w:lang w:eastAsia="ru-RU"/>
        </w:rPr>
      </w:pPr>
    </w:p>
    <w:p w:rsidR="00B03006" w:rsidRDefault="00B03006" w:rsidP="00B03006">
      <w:pPr>
        <w:shd w:val="clear" w:color="auto" w:fill="FFFFFF"/>
        <w:tabs>
          <w:tab w:val="left" w:pos="3342"/>
        </w:tabs>
        <w:spacing w:before="100" w:beforeAutospacing="1" w:after="100" w:afterAutospacing="1" w:line="315" w:lineRule="atLeast"/>
        <w:ind w:left="360"/>
        <w:jc w:val="center"/>
        <w:rPr>
          <w:rFonts w:ascii="MontserratRegular" w:eastAsia="Times New Roman" w:hAnsi="MontserratRegular" w:cs="Times New Roman"/>
          <w:sz w:val="28"/>
          <w:szCs w:val="28"/>
          <w:lang w:eastAsia="ru-RU"/>
        </w:rPr>
      </w:pPr>
    </w:p>
    <w:p w:rsidR="00B03006" w:rsidRPr="000A72AB" w:rsidRDefault="00B03006" w:rsidP="00B03006">
      <w:pPr>
        <w:shd w:val="clear" w:color="auto" w:fill="FFFFFF"/>
        <w:tabs>
          <w:tab w:val="left" w:pos="3353"/>
        </w:tabs>
        <w:spacing w:before="100" w:beforeAutospacing="1" w:after="100" w:afterAutospacing="1" w:line="315" w:lineRule="atLeast"/>
        <w:ind w:left="360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0A72A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Организационная работа </w:t>
      </w: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468"/>
        <w:gridCol w:w="4711"/>
        <w:gridCol w:w="2192"/>
        <w:gridCol w:w="2694"/>
      </w:tblGrid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92" w:type="dxa"/>
          </w:tcPr>
          <w:p w:rsidR="005374B6" w:rsidRPr="005374B6" w:rsidRDefault="005374B6" w:rsidP="00371007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С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4" w:type="dxa"/>
          </w:tcPr>
          <w:p w:rsidR="005374B6" w:rsidRPr="005374B6" w:rsidRDefault="005374B6" w:rsidP="00371007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О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тветственный</w:t>
            </w:r>
            <w:r w:rsidR="00367BC1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Разработка и утвержде</w:t>
            </w:r>
            <w:r w:rsidR="00367BC1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ние годового плана работы МАУ СШ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УГО на предстоящий тренировочный сезон 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367BC1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 Черненко В.А.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С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оставление и утверждение плана ФХД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д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694" w:type="dxa"/>
          </w:tcPr>
          <w:p w:rsidR="00367BC1" w:rsidRDefault="00367BC1" w:rsidP="00000838">
            <w:pPr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 Б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.В.</w:t>
            </w:r>
          </w:p>
          <w:p w:rsidR="005374B6" w:rsidRPr="005374B6" w:rsidRDefault="00367BC1" w:rsidP="00000838">
            <w:pPr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Ломакина К.Ю.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Утверждение штатного расписания учреждения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 Б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Утверждение «Учетной политики»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367BC1" w:rsidRDefault="00367BC1" w:rsidP="00000838">
            <w:pPr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 Б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.В.</w:t>
            </w:r>
          </w:p>
          <w:p w:rsidR="005374B6" w:rsidRPr="005374B6" w:rsidRDefault="00367BC1" w:rsidP="00000838">
            <w:pPr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Ломакина К.Ю.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У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тверждение годового плана спортивной подготовки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д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У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тверждение расписания тренировочных занятий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У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тверждение календарного плана физкультурных и спортивных мероприятий МАУ СШ УГО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1" w:type="dxa"/>
          </w:tcPr>
          <w:p w:rsidR="005374B6" w:rsidRPr="005374B6" w:rsidRDefault="005374B6" w:rsidP="0037100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У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тверждение графика отпусков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1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Утверждение тарификационных списков спортсменов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 Б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1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Утверждение плана-календаря аттестации тренеров, инструкторов по спорту, инструктора-методиста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1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У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тверждение плана-календаря прохождения курсов повышения квалификации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1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Утверждение 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плана-графика </w:t>
            </w:r>
            <w:proofErr w:type="spellStart"/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Н.С.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1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Оформление 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табеля рабочего времени тренерского состава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4" w:type="dxa"/>
          </w:tcPr>
          <w:p w:rsidR="005374B6" w:rsidRPr="005374B6" w:rsidRDefault="00367BC1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1" w:type="dxa"/>
          </w:tcPr>
          <w:p w:rsidR="005374B6" w:rsidRPr="005374B6" w:rsidRDefault="00327A45" w:rsidP="000A72AB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Разработка и У</w:t>
            </w:r>
            <w:r w:rsidR="005374B6"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тверждение инструкций по охране труда, </w:t>
            </w:r>
            <w:bookmarkStart w:id="0" w:name="_GoBack"/>
            <w:bookmarkEnd w:id="0"/>
            <w:r w:rsidR="005374B6"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пожарной безопасности, электробезопасности </w:t>
            </w:r>
          </w:p>
        </w:tc>
        <w:tc>
          <w:tcPr>
            <w:tcW w:w="2192" w:type="dxa"/>
          </w:tcPr>
          <w:p w:rsidR="005374B6" w:rsidRP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д</w:t>
            </w: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694" w:type="dxa"/>
          </w:tcPr>
          <w:p w:rsidR="00327A45" w:rsidRPr="005374B6" w:rsidRDefault="00327A45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Хижко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 Черненко В.А.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1" w:type="dxa"/>
          </w:tcPr>
          <w:p w:rsidR="005374B6" w:rsidRPr="005374B6" w:rsidRDefault="005374B6" w:rsidP="00767DAD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Утверждение программы спортивной подготовки МАУ СШ УГО </w:t>
            </w:r>
          </w:p>
        </w:tc>
        <w:tc>
          <w:tcPr>
            <w:tcW w:w="2192" w:type="dxa"/>
          </w:tcPr>
          <w:p w:rsidR="005374B6" w:rsidRPr="005374B6" w:rsidRDefault="00327A45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27A45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Косулин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5374B6" w:rsidTr="00367BC1">
        <w:tc>
          <w:tcPr>
            <w:tcW w:w="468" w:type="dxa"/>
          </w:tcPr>
          <w:p w:rsidR="005374B6" w:rsidRPr="005374B6" w:rsidRDefault="005374B6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1" w:type="dxa"/>
          </w:tcPr>
          <w:p w:rsidR="005374B6" w:rsidRPr="005374B6" w:rsidRDefault="005374B6" w:rsidP="00767DAD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5374B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Утверждение программ спортивной подготовки по видам спорта</w:t>
            </w:r>
          </w:p>
        </w:tc>
        <w:tc>
          <w:tcPr>
            <w:tcW w:w="2192" w:type="dxa"/>
          </w:tcPr>
          <w:p w:rsidR="005374B6" w:rsidRPr="005374B6" w:rsidRDefault="00327A45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5374B6" w:rsidRPr="005374B6" w:rsidRDefault="00327A45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Косулин Б.В.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804B13" w:rsidTr="00367BC1">
        <w:tc>
          <w:tcPr>
            <w:tcW w:w="468" w:type="dxa"/>
          </w:tcPr>
          <w:p w:rsidR="00804B13" w:rsidRPr="005374B6" w:rsidRDefault="00804B13" w:rsidP="000249AF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1" w:type="dxa"/>
          </w:tcPr>
          <w:p w:rsidR="00804B13" w:rsidRPr="005374B6" w:rsidRDefault="00804B13" w:rsidP="00767DAD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000838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Инструкции организации и ведение делопроизводства в МАУ СШ УГО</w:t>
            </w:r>
          </w:p>
        </w:tc>
        <w:tc>
          <w:tcPr>
            <w:tcW w:w="2192" w:type="dxa"/>
          </w:tcPr>
          <w:p w:rsidR="00804B13" w:rsidRDefault="00000838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</w:tcPr>
          <w:p w:rsidR="00000838" w:rsidRDefault="00000838" w:rsidP="00000838">
            <w:pPr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Косулин Б.В.</w:t>
            </w:r>
          </w:p>
          <w:p w:rsidR="00804B13" w:rsidRDefault="00000838" w:rsidP="00000838">
            <w:pPr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Хижко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00838" w:rsidTr="00367BC1">
        <w:tc>
          <w:tcPr>
            <w:tcW w:w="468" w:type="dxa"/>
          </w:tcPr>
          <w:p w:rsidR="00000838" w:rsidRDefault="00000838" w:rsidP="00000838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1" w:type="dxa"/>
          </w:tcPr>
          <w:p w:rsidR="00000838" w:rsidRDefault="00000838" w:rsidP="00767DAD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Номенклатуры дел МАУ СШ УГО</w:t>
            </w:r>
          </w:p>
        </w:tc>
        <w:tc>
          <w:tcPr>
            <w:tcW w:w="2192" w:type="dxa"/>
          </w:tcPr>
          <w:p w:rsidR="00000838" w:rsidRDefault="00000838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694" w:type="dxa"/>
          </w:tcPr>
          <w:p w:rsidR="00000838" w:rsidRDefault="00000838" w:rsidP="00000838">
            <w:pPr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Хижко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FD7179" w:rsidRPr="000A72AB" w:rsidRDefault="00640456" w:rsidP="0064045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0A72A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Методическая работа</w:t>
      </w: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469"/>
        <w:gridCol w:w="4634"/>
        <w:gridCol w:w="2268"/>
        <w:gridCol w:w="2694"/>
      </w:tblGrid>
      <w:tr w:rsidR="005374B6" w:rsidRPr="00371007" w:rsidTr="00327A45">
        <w:tc>
          <w:tcPr>
            <w:tcW w:w="469" w:type="dxa"/>
          </w:tcPr>
          <w:p w:rsidR="005374B6" w:rsidRPr="00371007" w:rsidRDefault="005374B6" w:rsidP="00DC30DA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4" w:type="dxa"/>
          </w:tcPr>
          <w:p w:rsidR="005374B6" w:rsidRPr="00371007" w:rsidRDefault="005374B6" w:rsidP="00DC30DA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268" w:type="dxa"/>
          </w:tcPr>
          <w:p w:rsidR="005374B6" w:rsidRPr="00371007" w:rsidRDefault="005374B6" w:rsidP="00DC30DA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4" w:type="dxa"/>
          </w:tcPr>
          <w:p w:rsidR="005374B6" w:rsidRPr="00371007" w:rsidRDefault="005374B6" w:rsidP="00DC30DA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тветственный</w:t>
            </w:r>
            <w:r w:rsidR="00327A45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Pr="00371007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 w:rsidRPr="00371007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4" w:type="dxa"/>
          </w:tcPr>
          <w:p w:rsidR="005374B6" w:rsidRPr="00371007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Индивидуальные консультации аттестуемы</w:t>
            </w: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х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тренеров и инструкторов. </w:t>
            </w:r>
          </w:p>
        </w:tc>
        <w:tc>
          <w:tcPr>
            <w:tcW w:w="2268" w:type="dxa"/>
          </w:tcPr>
          <w:p w:rsidR="005374B6" w:rsidRPr="00371007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</w:t>
            </w:r>
            <w:r w:rsidR="00327A45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соответствии с планом-</w:t>
            </w:r>
            <w:proofErr w:type="gramStart"/>
            <w:r w:rsidR="00EF212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календарем</w:t>
            </w:r>
            <w:r w:rsidR="00327A45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</w:t>
            </w:r>
            <w:r w:rsidR="00327A45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аттестации</w:t>
            </w:r>
            <w:proofErr w:type="gramEnd"/>
            <w:r w:rsidR="00327A45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тренеров</w:t>
            </w:r>
          </w:p>
        </w:tc>
        <w:tc>
          <w:tcPr>
            <w:tcW w:w="2694" w:type="dxa"/>
          </w:tcPr>
          <w:p w:rsidR="005374B6" w:rsidRPr="00371007" w:rsidRDefault="00327A45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Pr="00371007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4" w:type="dxa"/>
          </w:tcPr>
          <w:p w:rsidR="005374B6" w:rsidRPr="00371007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="00EF2126"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тренерами 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курсов повышения квалификации </w:t>
            </w:r>
          </w:p>
        </w:tc>
        <w:tc>
          <w:tcPr>
            <w:tcW w:w="2268" w:type="dxa"/>
          </w:tcPr>
          <w:p w:rsidR="005374B6" w:rsidRPr="00371007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календарем прохождение курсов</w:t>
            </w:r>
          </w:p>
        </w:tc>
        <w:tc>
          <w:tcPr>
            <w:tcW w:w="2694" w:type="dxa"/>
          </w:tcPr>
          <w:p w:rsidR="005374B6" w:rsidRPr="00371007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4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П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роведение тренерских советов 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Косулин Б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34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Посещение тренировочных занятий с целью оказания методической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помощи тренерам.</w:t>
            </w: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графиком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4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Проведение открытых тренировочных занятий и 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мастер-классо</w:t>
            </w: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планом-календарем спортивных мероприятий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4" w:type="dxa"/>
          </w:tcPr>
          <w:p w:rsidR="005374B6" w:rsidRDefault="005374B6" w:rsidP="00DC30DA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графиком родительских собраний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.А. </w:t>
            </w:r>
            <w:r w:rsidR="005374B6"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Т</w:t>
            </w: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ренеры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Посещение тренировочных занятий с целью обмена опытом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планом-календарем спортивных мероприятий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Разработка и корректировка программ спортивной подготовке по видам спорта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методической помощи по ведению учетно-отчетной документации</w:t>
            </w:r>
          </w:p>
        </w:tc>
        <w:tc>
          <w:tcPr>
            <w:tcW w:w="2268" w:type="dxa"/>
          </w:tcPr>
          <w:p w:rsid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течении года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спортивной деятельности учреждения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планом-календарем спортивных мероприятий</w:t>
            </w:r>
          </w:p>
        </w:tc>
        <w:tc>
          <w:tcPr>
            <w:tcW w:w="2694" w:type="dxa"/>
          </w:tcPr>
          <w:p w:rsidR="00EF212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Пригородова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Проведение промежуточной и итоговой аттестации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спортсменов </w:t>
            </w: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Июнь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, декабрь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Подготовка документации для присвоения спортивных разрядов и званий</w:t>
            </w:r>
          </w:p>
        </w:tc>
        <w:tc>
          <w:tcPr>
            <w:tcW w:w="2268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планом-календарем спортивных мероприятий</w:t>
            </w:r>
          </w:p>
        </w:tc>
        <w:tc>
          <w:tcPr>
            <w:tcW w:w="2694" w:type="dxa"/>
          </w:tcPr>
          <w:p w:rsidR="005374B6" w:rsidRDefault="00EF212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Подготовка документации для премирования спортсменов и тренеров</w:t>
            </w:r>
          </w:p>
        </w:tc>
        <w:tc>
          <w:tcPr>
            <w:tcW w:w="2268" w:type="dxa"/>
          </w:tcPr>
          <w:p w:rsidR="005374B6" w:rsidRDefault="005374B6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5374B6" w:rsidRDefault="00804B13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4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и проведение физкультурных и спортивных мероприятий</w:t>
            </w:r>
          </w:p>
        </w:tc>
        <w:tc>
          <w:tcPr>
            <w:tcW w:w="2268" w:type="dxa"/>
          </w:tcPr>
          <w:p w:rsidR="005374B6" w:rsidRDefault="00804B13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планом-календарем спортивных мероприятий</w:t>
            </w:r>
          </w:p>
        </w:tc>
        <w:tc>
          <w:tcPr>
            <w:tcW w:w="2694" w:type="dxa"/>
          </w:tcPr>
          <w:p w:rsidR="005374B6" w:rsidRDefault="00804B13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374B6" w:rsidRPr="00371007" w:rsidTr="00327A45">
        <w:tc>
          <w:tcPr>
            <w:tcW w:w="469" w:type="dxa"/>
          </w:tcPr>
          <w:p w:rsidR="005374B6" w:rsidRDefault="005374B6" w:rsidP="00D201FE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34" w:type="dxa"/>
          </w:tcPr>
          <w:p w:rsidR="005374B6" w:rsidRDefault="005374B6" w:rsidP="00BC42C7">
            <w:pPr>
              <w:spacing w:before="100" w:beforeAutospacing="1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Участие в физкультурных и спортивных мероприятиях различного уровня</w:t>
            </w:r>
          </w:p>
        </w:tc>
        <w:tc>
          <w:tcPr>
            <w:tcW w:w="2268" w:type="dxa"/>
          </w:tcPr>
          <w:p w:rsidR="005374B6" w:rsidRDefault="00804B13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 xml:space="preserve"> соответствии с планом-календарем спортивных мероприятий</w:t>
            </w:r>
          </w:p>
        </w:tc>
        <w:tc>
          <w:tcPr>
            <w:tcW w:w="2694" w:type="dxa"/>
          </w:tcPr>
          <w:p w:rsidR="005374B6" w:rsidRDefault="00804B13" w:rsidP="00000838">
            <w:pPr>
              <w:spacing w:before="100" w:beforeAutospacing="1"/>
              <w:jc w:val="center"/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MontserratRegular" w:eastAsia="Times New Roman" w:hAnsi="MontserratRegular" w:cs="Times New Roman" w:hint="eastAsia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MontserratRegular" w:eastAsia="Times New Roman" w:hAnsi="MontserratRegular" w:cs="Times New Roman"/>
                <w:sz w:val="24"/>
                <w:szCs w:val="24"/>
                <w:lang w:eastAsia="ru-RU"/>
              </w:rPr>
              <w:t>.А.</w:t>
            </w:r>
          </w:p>
        </w:tc>
      </w:tr>
    </w:tbl>
    <w:p w:rsidR="000A72AB" w:rsidRPr="000A72AB" w:rsidRDefault="000A72AB" w:rsidP="000A72A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Мероприятия по охране труда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4"/>
        <w:gridCol w:w="4683"/>
        <w:gridCol w:w="1984"/>
        <w:gridCol w:w="2694"/>
      </w:tblGrid>
      <w:tr w:rsidR="00367BC1" w:rsidRPr="00367BC1" w:rsidTr="00367BC1">
        <w:tc>
          <w:tcPr>
            <w:tcW w:w="70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вводного инструктажа по охране труда, пожарной безопасности, гражданской обороне с вновь принятыми сотрудниками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контроль проведения инструктажей по охране труда на рабочем месте</w:t>
            </w: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охране труда и мерам безопасности со спортсменами</w:t>
            </w: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о системе организации управления охраной труда в МАУ СШ УГО</w:t>
            </w: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дополнение комплекта внутренних локальных актов, содержащих требования охраны труда по направлениям деятельности учреждения, контроль доведение инструкций до работников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(по мере разработки инструкций)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охране труда и мерам безопасности при выезде на спортивные соревнования, сборы и др. мероприятия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 – графика выезда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на мероприятия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Всемирному Дню охраны труда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учебных тренировок по действиям при возникновении чрезвычайных ситуаций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Черненко В.А.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специальной оценки рабочих мест в МАУ СШ УГО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До 01.05.2021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Косулин Б.В.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испытаний спортивного оборудования </w:t>
            </w: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члены комиссии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ежегодной диспансеризации работников МАУ СШ УГО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Косулин Б.В.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Т.А.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по улучшению условий и охраны труда работников МАУ СШ УГО</w:t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BC1" w:rsidRPr="00367BC1" w:rsidTr="00367BC1">
        <w:tc>
          <w:tcPr>
            <w:tcW w:w="704" w:type="dxa"/>
          </w:tcPr>
          <w:p w:rsidR="00367BC1" w:rsidRPr="00367BC1" w:rsidRDefault="00367BC1" w:rsidP="0000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3" w:type="dxa"/>
          </w:tcPr>
          <w:p w:rsidR="00367BC1" w:rsidRPr="00367BC1" w:rsidRDefault="00367BC1" w:rsidP="00367BC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своевременного приобретения                     и </w:t>
            </w:r>
            <w:proofErr w:type="gram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выдачи  специальной</w:t>
            </w:r>
            <w:proofErr w:type="gram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одежды, специальной обуви и других средств индивидуальной защиты, смывающих                                    и обезвреживающих средств в соответствии с потребностями учреждения</w:t>
            </w:r>
          </w:p>
          <w:p w:rsidR="00367BC1" w:rsidRPr="00367BC1" w:rsidRDefault="00367BC1" w:rsidP="00367BC1">
            <w:pPr>
              <w:tabs>
                <w:tab w:val="left" w:pos="851"/>
              </w:tabs>
              <w:spacing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67BC1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</w:p>
          <w:p w:rsidR="00367BC1" w:rsidRPr="00367BC1" w:rsidRDefault="00367BC1" w:rsidP="00367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графика- закупок по утвержденным нормам</w:t>
            </w:r>
          </w:p>
        </w:tc>
        <w:tc>
          <w:tcPr>
            <w:tcW w:w="2694" w:type="dxa"/>
          </w:tcPr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Хижко</w:t>
            </w:r>
            <w:proofErr w:type="spellEnd"/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67BC1" w:rsidRPr="00367BC1" w:rsidRDefault="00367BC1" w:rsidP="00367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C1">
              <w:rPr>
                <w:rFonts w:ascii="Times New Roman" w:eastAsia="Calibri" w:hAnsi="Times New Roman" w:cs="Times New Roman"/>
                <w:sz w:val="24"/>
                <w:szCs w:val="24"/>
              </w:rPr>
              <w:t>Черненко В.А.</w:t>
            </w:r>
          </w:p>
        </w:tc>
      </w:tr>
    </w:tbl>
    <w:p w:rsidR="00367BC1" w:rsidRDefault="00367BC1"/>
    <w:sectPr w:rsidR="00367BC1" w:rsidSect="00B0300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2364"/>
    <w:multiLevelType w:val="hybridMultilevel"/>
    <w:tmpl w:val="F332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C"/>
    <w:rsid w:val="00000838"/>
    <w:rsid w:val="000249AF"/>
    <w:rsid w:val="000A72AB"/>
    <w:rsid w:val="000D5F6E"/>
    <w:rsid w:val="00223205"/>
    <w:rsid w:val="002B034A"/>
    <w:rsid w:val="00327A45"/>
    <w:rsid w:val="00367BC1"/>
    <w:rsid w:val="00371007"/>
    <w:rsid w:val="005374B6"/>
    <w:rsid w:val="00640456"/>
    <w:rsid w:val="00694ACC"/>
    <w:rsid w:val="006C1E5A"/>
    <w:rsid w:val="00767DAD"/>
    <w:rsid w:val="00804B13"/>
    <w:rsid w:val="00887AFC"/>
    <w:rsid w:val="00B03006"/>
    <w:rsid w:val="00BC42C7"/>
    <w:rsid w:val="00C019E3"/>
    <w:rsid w:val="00C14195"/>
    <w:rsid w:val="00C179F4"/>
    <w:rsid w:val="00D201FE"/>
    <w:rsid w:val="00E67C15"/>
    <w:rsid w:val="00EE1B0B"/>
    <w:rsid w:val="00EF2126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AC33-32EB-4499-BCEA-1072220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006"/>
    <w:pPr>
      <w:ind w:left="720"/>
      <w:contextualSpacing/>
    </w:pPr>
  </w:style>
  <w:style w:type="character" w:customStyle="1" w:styleId="fontstyle01">
    <w:name w:val="fontstyle01"/>
    <w:basedOn w:val="a0"/>
    <w:rsid w:val="005374B6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5B10-2E24-4120-AA93-997B27CD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2020-10-15T05:38:00Z</dcterms:created>
  <dcterms:modified xsi:type="dcterms:W3CDTF">2020-10-29T07:43:00Z</dcterms:modified>
</cp:coreProperties>
</file>