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387"/>
        <w:gridCol w:w="3969"/>
      </w:tblGrid>
      <w:tr w:rsidR="008C4BA0" w:rsidRPr="00763147" w:rsidTr="00E160E7">
        <w:trPr>
          <w:trHeight w:val="1479"/>
        </w:trPr>
        <w:tc>
          <w:tcPr>
            <w:tcW w:w="5387" w:type="dxa"/>
            <w:shd w:val="clear" w:color="auto" w:fill="auto"/>
          </w:tcPr>
          <w:p w:rsidR="008C4BA0" w:rsidRPr="00763147" w:rsidRDefault="008C4BA0" w:rsidP="00E160E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8C4BA0" w:rsidRPr="00763147" w:rsidRDefault="008C4BA0" w:rsidP="00E160E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       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УТВЕРЖДЕНО</w:t>
            </w:r>
            <w:r w:rsidRPr="00763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     </w:t>
            </w:r>
          </w:p>
          <w:p w:rsidR="008C4BA0" w:rsidRDefault="008C4BA0" w:rsidP="00E160E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        приказом </w:t>
            </w:r>
            <w:r w:rsidRPr="00763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МАУ СШ УГО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 </w:t>
            </w:r>
          </w:p>
          <w:p w:rsidR="008C4BA0" w:rsidRPr="00763147" w:rsidRDefault="008C4BA0" w:rsidP="00E160E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        от 19 августа 2020 № 3</w:t>
            </w:r>
          </w:p>
          <w:p w:rsidR="008C4BA0" w:rsidRPr="00763147" w:rsidRDefault="008C4BA0" w:rsidP="00E160E7">
            <w:pPr>
              <w:widowControl w:val="0"/>
              <w:tabs>
                <w:tab w:val="left" w:pos="5140"/>
              </w:tabs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63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ab/>
            </w:r>
          </w:p>
        </w:tc>
      </w:tr>
    </w:tbl>
    <w:p w:rsidR="008C4BA0" w:rsidRPr="00763147" w:rsidRDefault="008C4BA0" w:rsidP="008C4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4BA0" w:rsidRDefault="008C4BA0" w:rsidP="008C4B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4BA0" w:rsidRPr="00763147" w:rsidRDefault="008C4BA0" w:rsidP="008C4B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C4BA0" w:rsidRPr="00763147" w:rsidRDefault="008C4BA0" w:rsidP="008C4B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b/>
          <w:bCs/>
          <w:sz w:val="28"/>
          <w:szCs w:val="28"/>
        </w:rPr>
        <w:t>о внутреннем контроле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1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муниципальном автономном учреждении «Спортивная школа» Уссурийского городского округа </w:t>
      </w:r>
    </w:p>
    <w:p w:rsidR="008C4BA0" w:rsidRPr="00763147" w:rsidRDefault="008C4BA0" w:rsidP="008C4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4BA0" w:rsidRPr="00763147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3147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  1. Общие положения</w:t>
      </w:r>
    </w:p>
    <w:p w:rsidR="008C4BA0" w:rsidRPr="00763147" w:rsidRDefault="008C4BA0" w:rsidP="008C4B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4BA0" w:rsidRPr="00763147" w:rsidRDefault="008C4BA0" w:rsidP="008C4B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r w:rsidRPr="00197EF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97EFD">
        <w:rPr>
          <w:rFonts w:ascii="Times New Roman" w:hAnsi="Times New Roman" w:cs="Times New Roman"/>
          <w:sz w:val="28"/>
          <w:szCs w:val="28"/>
        </w:rPr>
        <w:t xml:space="preserve">Федеральным законом от 04.12.2007 г.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97EFD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7EFD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197EFD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00197EFD">
        <w:rPr>
          <w:rFonts w:ascii="Times New Roman" w:eastAsia="Times New Roman" w:hAnsi="Times New Roman" w:cs="Times New Roman"/>
          <w:sz w:val="28"/>
          <w:szCs w:val="28"/>
        </w:rPr>
        <w:t xml:space="preserve"> России №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636 от 16.08.2013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EFD">
        <w:rPr>
          <w:rFonts w:ascii="Times New Roman" w:hAnsi="Times New Roman" w:cs="Times New Roman"/>
          <w:sz w:val="28"/>
          <w:szCs w:val="28"/>
        </w:rPr>
        <w:t>письмом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97EFD">
        <w:rPr>
          <w:rFonts w:ascii="Times New Roman" w:hAnsi="Times New Roman" w:cs="Times New Roman"/>
          <w:sz w:val="28"/>
          <w:szCs w:val="28"/>
        </w:rPr>
        <w:t xml:space="preserve">инистерства спорта Российской Федерации от 12 мая 2014 г. № ВМ-04-10/2554 «О направлении методических рекомендаций по организации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7EFD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учреждения,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и регламентирует содержание и порядок проведения внутреннего контроля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Спортивной школы.</w:t>
      </w:r>
    </w:p>
    <w:p w:rsidR="008C4BA0" w:rsidRPr="00763147" w:rsidRDefault="008C4BA0" w:rsidP="008C4B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Цель внутреннего контроля -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необходимого качества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и эффективности процесса спортивной подготовки, направленного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на совершенствование спортивного мастерства спортсменов, реализацию программ спортивной подготовки.</w:t>
      </w:r>
    </w:p>
    <w:p w:rsidR="008C4BA0" w:rsidRPr="00763147" w:rsidRDefault="008C4BA0" w:rsidP="008C4B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sz w:val="28"/>
          <w:szCs w:val="28"/>
        </w:rPr>
        <w:t>1.3. Задачи внутреннего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4BA0" w:rsidRPr="00763147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1.3.1.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соответствия содержания тренировочных занятий этапу подготовки спортсменов, планам подготовки, программе спортивной подготовки по виду спорта (оценка количественного и качественного состава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 (отделений), посещаемость спортсменами тренировочных мероприятий в соответствии с расписа</w:t>
      </w:r>
      <w:r>
        <w:rPr>
          <w:rFonts w:ascii="Times New Roman" w:eastAsia="Times New Roman" w:hAnsi="Times New Roman" w:cs="Times New Roman"/>
          <w:sz w:val="28"/>
          <w:szCs w:val="28"/>
        </w:rPr>
        <w:t>нием, утвержденным учреждения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C4BA0" w:rsidRPr="00763147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1.3.2.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содействие методически правильному планированию тренировочных занятий с целью формирования спортивного мастерства спортсменов (содержание и эффективность тренировочных мероприятий, соответствие документации, разрабатываемой тренером на тренировочное занятие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на цикл тренировочных мероприятий утвержденным планам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по реализации   соответствующей спортивной программы);</w:t>
      </w:r>
    </w:p>
    <w:p w:rsidR="008C4BA0" w:rsidRPr="00763147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1.3.3.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предупреждение неблагоприятных воздействий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на организм и психологию спортсменов, связанных с нарушениями методических и санитарно-гигиенических правил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и осуществления тренировочного процесса (соблюдение установленной тренировочной нагрузки, 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и предотвращению спортивного травматизма, антидопинговые мероприятия);</w:t>
      </w:r>
    </w:p>
    <w:p w:rsidR="008C4BA0" w:rsidRPr="00763147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1.3.4.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оценка уровня методической подготовленности тренерского </w:t>
      </w:r>
      <w:proofErr w:type="gramStart"/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состава,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а также профессиональной компетенции медицинского персонала (соответствие методических принципов и приемов, реализуемых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и применяемых тренерами в ходе тренировочных мероприятий, современным методикам и технологиям спортивной подготовки, наличие и качество медицинского обеспечения спортивной подготовки);</w:t>
      </w:r>
    </w:p>
    <w:p w:rsidR="008C4BA0" w:rsidRPr="00763147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1.3.5.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оценка уровня спортивной подготовленности спортсменов и их физического развития (выполнение спортсменами требований программ спортивной подготовки, уровень знаний, навыков и умений по избранной спортивной специализации (выполнение контрольных нормативов), плановых заданий и достижение планируемых спортивных результатов);</w:t>
      </w:r>
    </w:p>
    <w:p w:rsidR="008C4BA0" w:rsidRPr="00763147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1.3.6.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выявление, обобщение и распространение передового опыта организации, обеспечения и ведения спортивной подготовки.</w:t>
      </w:r>
    </w:p>
    <w:p w:rsidR="008C4BA0" w:rsidRPr="00763147" w:rsidRDefault="008C4BA0" w:rsidP="008C4B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sz w:val="28"/>
          <w:szCs w:val="28"/>
        </w:rPr>
        <w:t>1.4. Периодичность проведения внутреннего контроля:</w:t>
      </w:r>
    </w:p>
    <w:p w:rsidR="008C4BA0" w:rsidRPr="00763147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1.4.1.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плановый (отражается в годовом </w:t>
      </w:r>
      <w:r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 работы организации, график проведения которого доводится до сведения тренеров);</w:t>
      </w:r>
    </w:p>
    <w:p w:rsidR="008C4BA0" w:rsidRPr="00763147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1.4.2.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внеплановый (отражается в приказе директора).</w:t>
      </w:r>
    </w:p>
    <w:p w:rsidR="008C4BA0" w:rsidRPr="00763147" w:rsidRDefault="008C4BA0" w:rsidP="008C4B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Проверка и оценка деятельности каждого тренера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в течение календарного года (проверяется работа с каждой группой, внесенной в тарификационный список тренера, при этом проверка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в разные дни недели на основании утвержденного расписания тренировочных занятий для ее объективности).</w:t>
      </w:r>
    </w:p>
    <w:p w:rsidR="008C4BA0" w:rsidRPr="00763147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BA0" w:rsidRPr="00763147" w:rsidRDefault="008C4BA0" w:rsidP="008C4B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b/>
          <w:bCs/>
          <w:sz w:val="28"/>
          <w:szCs w:val="28"/>
        </w:rPr>
        <w:t>2. Правила внутреннего контроля</w:t>
      </w:r>
    </w:p>
    <w:p w:rsidR="008C4BA0" w:rsidRPr="00763147" w:rsidRDefault="008C4BA0" w:rsidP="008C4B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4BA0" w:rsidRPr="00763147" w:rsidRDefault="008C4BA0" w:rsidP="008C4B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2.1. Внутренний контроль осуществляет 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Спортивной школы,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 директора, инструкторы-методисты и другие специалисты.</w:t>
      </w:r>
    </w:p>
    <w:p w:rsidR="008C4BA0" w:rsidRPr="00763147" w:rsidRDefault="008C4BA0" w:rsidP="008C4B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Директор издает приказ 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о сроках и теме предстоящей проверки, устанавливает срок предоставления ит</w:t>
      </w:r>
      <w:r>
        <w:rPr>
          <w:rFonts w:ascii="Times New Roman" w:eastAsia="Times New Roman" w:hAnsi="Times New Roman" w:cs="Times New Roman"/>
          <w:sz w:val="28"/>
          <w:szCs w:val="28"/>
        </w:rPr>
        <w:t>оговых материалов.</w:t>
      </w:r>
    </w:p>
    <w:p w:rsidR="008C4BA0" w:rsidRPr="00763147" w:rsidRDefault="008C4BA0" w:rsidP="008C4B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. Проверяющие лица имеют право запрашивать необходимую информацию, изучать документацию, относящуюся к предмету внутреннего контроля.</w:t>
      </w:r>
    </w:p>
    <w:p w:rsidR="008C4BA0" w:rsidRPr="00763147" w:rsidRDefault="008C4BA0" w:rsidP="008C4B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. При обнаружении в ходе внутреннего контроля нарушений о них сообщается директору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Спортивной школы.</w:t>
      </w:r>
    </w:p>
    <w:p w:rsidR="008C4BA0" w:rsidRPr="00763147" w:rsidRDefault="008C4BA0" w:rsidP="008C4B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. При проведении планового контроля не требуется дополнительного предупреждения проверяемого работника, если в </w:t>
      </w:r>
      <w:r>
        <w:rPr>
          <w:rFonts w:ascii="Times New Roman" w:eastAsia="Times New Roman" w:hAnsi="Times New Roman" w:cs="Times New Roman"/>
          <w:sz w:val="28"/>
          <w:szCs w:val="28"/>
        </w:rPr>
        <w:t>годовом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 плане указаны сроки контроля. В отдельных (экстренных случаях) директор и его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могут посещать тренировочные занятия без предварительного предупреждения (экстренны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случаями являются: обращение или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письменная жалоба граждан на нарушения прав ребенка).</w:t>
      </w:r>
    </w:p>
    <w:p w:rsidR="008C4BA0" w:rsidRPr="00763147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4BA0" w:rsidRDefault="008C4BA0" w:rsidP="008C4B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Основания для проведения внутреннего контроля</w:t>
      </w:r>
    </w:p>
    <w:p w:rsidR="008C4BA0" w:rsidRPr="00763147" w:rsidRDefault="008C4BA0" w:rsidP="008C4B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BA0" w:rsidRPr="00763147" w:rsidRDefault="008C4BA0" w:rsidP="008C4B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7631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Основаниями для внутреннего контроля являются:</w:t>
      </w:r>
    </w:p>
    <w:p w:rsidR="008C4BA0" w:rsidRPr="00763147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3.1.1.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плановый контроль;</w:t>
      </w:r>
    </w:p>
    <w:p w:rsidR="008C4BA0" w:rsidRPr="00763147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заявление работника на аттестацию;</w:t>
      </w:r>
    </w:p>
    <w:p w:rsidR="008C4BA0" w:rsidRPr="00763147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3.1.3.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проверка состояния дел для подготовки управленческих решений;</w:t>
      </w:r>
    </w:p>
    <w:p w:rsidR="008C4BA0" w:rsidRPr="00763147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3.1.4.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обращение физических лиц по поводу нарушений в отношении занимающихся или других работников учреждения.</w:t>
      </w:r>
    </w:p>
    <w:p w:rsidR="008C4BA0" w:rsidRPr="00763147" w:rsidRDefault="008C4BA0" w:rsidP="008C4B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3.2. Внутренний контроль в виде оперативных проверок осуществляется в целях установления фактов и проверки сведений о нарушениях, </w:t>
      </w:r>
      <w:proofErr w:type="gramStart"/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 обращениях спортсменов и их родителей или других граждан, организаций, урегулирования конфликтных ситуаций в отношениях между участниками тренировочного процесса.</w:t>
      </w:r>
    </w:p>
    <w:p w:rsidR="008C4BA0" w:rsidRPr="00763147" w:rsidRDefault="008C4BA0" w:rsidP="008C4B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3.3. Внутренний контроль в виде мониторинга предусматривает сбор, системный учет, обработку и анализ информации об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и результатах тренировочного процесса для эффективного решения задач управления качеством спортивной подготовки (результаты тренировочной деятельности, состояние здоровья занимающихся, выполнение режимных моментов, исполнительная дисциплина, диагностика профессионального мастерства и т.д.).</w:t>
      </w:r>
    </w:p>
    <w:p w:rsidR="008C4BA0" w:rsidRDefault="008C4BA0" w:rsidP="008C4B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b/>
          <w:bCs/>
          <w:sz w:val="28"/>
          <w:szCs w:val="28"/>
        </w:rPr>
        <w:t>4. Результаты внутреннего контроля</w:t>
      </w:r>
    </w:p>
    <w:p w:rsidR="008C4BA0" w:rsidRPr="00763147" w:rsidRDefault="008C4BA0" w:rsidP="008C4B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BA0" w:rsidRPr="00763147" w:rsidRDefault="008C4BA0" w:rsidP="008C4B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4.1. Результаты оформляются в виде аналитической справки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внутреннего контроля. Итоговый материал должен содержать констатацию фактов, выводы и, при необходимости, предложения. Информация о результатах доводится до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портивной школы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в течение семи дней с момента завершения контроля. О результатах проверки сведений, изложенных в обращениях занимающихся, их родителей,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в обращениях и запросах других граждан и организаций, сообщается 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и в установленные сроки.</w:t>
      </w:r>
    </w:p>
    <w:p w:rsidR="008C4BA0" w:rsidRPr="00763147" w:rsidRDefault="008C4BA0" w:rsidP="008C4B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4.2. Работники организации после ознакомления с результатами внутреннего контроля вправе сделать запись в итоговом материале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несогласии с результатами контроля в целом или по отдельным фактам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и (или) выводам и обратиться в комиссию по трудовым спорам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BA0" w:rsidRPr="00763147" w:rsidRDefault="008C4BA0" w:rsidP="008C4B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sz w:val="28"/>
          <w:szCs w:val="28"/>
        </w:rPr>
        <w:t>4.3. По итогам внутреннего контроля в зависимости от его формы, целей и задач, а также с учетом реального поло</w:t>
      </w:r>
      <w:r>
        <w:rPr>
          <w:rFonts w:ascii="Times New Roman" w:eastAsia="Times New Roman" w:hAnsi="Times New Roman" w:cs="Times New Roman"/>
          <w:sz w:val="28"/>
          <w:szCs w:val="28"/>
        </w:rPr>
        <w:t>жения дел проводятся заседания Т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ренерского совета. Сделанные замечания и предложения фиксируются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в документации согласно номенклатуре дел </w:t>
      </w:r>
      <w:r>
        <w:rPr>
          <w:rFonts w:ascii="Times New Roman" w:eastAsia="Times New Roman" w:hAnsi="Times New Roman" w:cs="Times New Roman"/>
          <w:sz w:val="28"/>
          <w:szCs w:val="28"/>
        </w:rPr>
        <w:t>МАУ СШ УГО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. Результаты внутреннего контроля могут учитываться при проведении аттестации работников, но не являются основанием для заключения экспертной группы.</w:t>
      </w:r>
      <w:bookmarkStart w:id="0" w:name="_GoBack"/>
      <w:bookmarkEnd w:id="0"/>
    </w:p>
    <w:p w:rsidR="008C4BA0" w:rsidRPr="00763147" w:rsidRDefault="008C4BA0" w:rsidP="008C4B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4.4. 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внутреннего контроля принимает следующие решения:</w:t>
      </w:r>
    </w:p>
    <w:p w:rsidR="008C4BA0" w:rsidRPr="00763147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4.4.1.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издаёт соответствующий приказ;</w:t>
      </w:r>
    </w:p>
    <w:p w:rsidR="008C4BA0" w:rsidRPr="00763147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4.4.2.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обсуждение итоговых материалов внутреннего контроля коллегиальным 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(Тренерским советом)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4BA0" w:rsidRPr="00763147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4.4.3.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о проведении повторного контроля с привлечением определенных специалистов (экспертов);</w:t>
      </w:r>
    </w:p>
    <w:p w:rsidR="008C4BA0" w:rsidRPr="00763147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4.4.4.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о привлечении к дисциплинарной ответственности должностных лиц;</w:t>
      </w:r>
    </w:p>
    <w:p w:rsidR="008C4BA0" w:rsidRPr="00763147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4.4.5.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о поощрении работников;</w:t>
      </w:r>
    </w:p>
    <w:p w:rsidR="008C4BA0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4.4.6. </w:t>
      </w:r>
      <w:r w:rsidRPr="00763147">
        <w:rPr>
          <w:rFonts w:ascii="Times New Roman" w:eastAsia="Times New Roman" w:hAnsi="Times New Roman" w:cs="Times New Roman"/>
          <w:sz w:val="28"/>
          <w:szCs w:val="28"/>
        </w:rPr>
        <w:t>иные решения в пределах своей компетенции.</w:t>
      </w:r>
    </w:p>
    <w:p w:rsidR="008C4BA0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BA0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BA0" w:rsidRDefault="008C4BA0" w:rsidP="008C4B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8C4BA0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BA0" w:rsidRDefault="008C4BA0" w:rsidP="008C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842" w:rsidRDefault="00DE0850"/>
    <w:sectPr w:rsidR="00E51842" w:rsidSect="008C4BA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50" w:rsidRDefault="00DE0850" w:rsidP="008C4BA0">
      <w:pPr>
        <w:spacing w:after="0" w:line="240" w:lineRule="auto"/>
      </w:pPr>
      <w:r>
        <w:separator/>
      </w:r>
    </w:p>
  </w:endnote>
  <w:endnote w:type="continuationSeparator" w:id="0">
    <w:p w:rsidR="00DE0850" w:rsidRDefault="00DE0850" w:rsidP="008C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50" w:rsidRDefault="00DE0850" w:rsidP="008C4BA0">
      <w:pPr>
        <w:spacing w:after="0" w:line="240" w:lineRule="auto"/>
      </w:pPr>
      <w:r>
        <w:separator/>
      </w:r>
    </w:p>
  </w:footnote>
  <w:footnote w:type="continuationSeparator" w:id="0">
    <w:p w:rsidR="00DE0850" w:rsidRDefault="00DE0850" w:rsidP="008C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752858"/>
      <w:docPartObj>
        <w:docPartGallery w:val="Page Numbers (Top of Page)"/>
        <w:docPartUnique/>
      </w:docPartObj>
    </w:sdtPr>
    <w:sdtContent>
      <w:p w:rsidR="008C4BA0" w:rsidRDefault="008C4B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C4BA0" w:rsidRDefault="008C4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C2"/>
    <w:rsid w:val="002B034A"/>
    <w:rsid w:val="007204C2"/>
    <w:rsid w:val="008C4BA0"/>
    <w:rsid w:val="00C14195"/>
    <w:rsid w:val="00D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7A931-5E4C-4E59-817D-D46C5B7D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BA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C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BA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2020-10-16T04:25:00Z</dcterms:created>
  <dcterms:modified xsi:type="dcterms:W3CDTF">2020-10-16T04:27:00Z</dcterms:modified>
</cp:coreProperties>
</file>