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DA" w:rsidRPr="00194DC5" w:rsidRDefault="00701ADA" w:rsidP="00701ADA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94DC5">
        <w:rPr>
          <w:rFonts w:ascii="Times New Roman" w:eastAsia="Times New Roman" w:hAnsi="Times New Roman" w:cs="Times New Roman"/>
          <w:b/>
          <w:noProof/>
          <w:spacing w:val="5"/>
          <w:shd w:val="clear" w:color="auto" w:fill="FFFFFF"/>
          <w:lang w:bidi="ar-SA"/>
        </w:rPr>
        <w:drawing>
          <wp:inline distT="0" distB="0" distL="0" distR="0" wp14:anchorId="1B2281DD" wp14:editId="15DCCE89">
            <wp:extent cx="600075" cy="685800"/>
            <wp:effectExtent l="0" t="0" r="9525" b="0"/>
            <wp:docPr id="1" name="Рисунок 1" descr="Логотип чб СШ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чб СШ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ADA" w:rsidRPr="00194DC5" w:rsidRDefault="00701ADA" w:rsidP="00701ADA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94DC5">
        <w:rPr>
          <w:rFonts w:ascii="Times New Roman" w:eastAsia="Times New Roman" w:hAnsi="Times New Roman" w:cs="Times New Roman"/>
          <w:b/>
          <w:sz w:val="30"/>
          <w:szCs w:val="30"/>
        </w:rPr>
        <w:t xml:space="preserve">МУНИЦИПАЛЬНОЕ АВТОНОМНОЕ УЧРЕЖДЕНИЕ    </w:t>
      </w:r>
      <w:proofErr w:type="gramStart"/>
      <w:r w:rsidRPr="00194DC5">
        <w:rPr>
          <w:rFonts w:ascii="Times New Roman" w:eastAsia="Times New Roman" w:hAnsi="Times New Roman" w:cs="Times New Roman"/>
          <w:b/>
          <w:sz w:val="30"/>
          <w:szCs w:val="30"/>
        </w:rPr>
        <w:t xml:space="preserve">   «</w:t>
      </w:r>
      <w:proofErr w:type="gramEnd"/>
      <w:r w:rsidRPr="00194DC5">
        <w:rPr>
          <w:rFonts w:ascii="Times New Roman" w:eastAsia="Times New Roman" w:hAnsi="Times New Roman" w:cs="Times New Roman"/>
          <w:b/>
          <w:sz w:val="30"/>
          <w:szCs w:val="30"/>
        </w:rPr>
        <w:t>СПОРТИВНАЯ ШКОЛА»</w:t>
      </w:r>
    </w:p>
    <w:p w:rsidR="00701ADA" w:rsidRPr="00194DC5" w:rsidRDefault="00701ADA" w:rsidP="00701ADA">
      <w:pPr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4DC5">
        <w:rPr>
          <w:rFonts w:ascii="Times New Roman" w:eastAsia="Times New Roman" w:hAnsi="Times New Roman" w:cs="Times New Roman"/>
          <w:b/>
          <w:sz w:val="30"/>
          <w:szCs w:val="30"/>
        </w:rPr>
        <w:t>УССУРИЙСКОГО ГОРОДСКОГО ОКРУГА</w:t>
      </w:r>
    </w:p>
    <w:p w:rsidR="00701ADA" w:rsidRPr="00194DC5" w:rsidRDefault="00701ADA" w:rsidP="00701AD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4DC5">
        <w:rPr>
          <w:rFonts w:ascii="Times New Roman" w:eastAsia="Times New Roman" w:hAnsi="Times New Roman" w:cs="Times New Roman"/>
          <w:b/>
          <w:sz w:val="26"/>
          <w:szCs w:val="26"/>
        </w:rPr>
        <w:t>(МАУ СШ УГО)</w:t>
      </w:r>
    </w:p>
    <w:p w:rsidR="00701ADA" w:rsidRPr="00194DC5" w:rsidRDefault="00701ADA" w:rsidP="00701ADA">
      <w:pPr>
        <w:jc w:val="center"/>
        <w:rPr>
          <w:rFonts w:ascii="Times New Roman" w:eastAsia="Times New Roman" w:hAnsi="Times New Roman" w:cs="Times New Roman"/>
          <w:b/>
        </w:rPr>
      </w:pPr>
    </w:p>
    <w:p w:rsidR="00701ADA" w:rsidRPr="00194DC5" w:rsidRDefault="00701ADA" w:rsidP="00701ADA">
      <w:pPr>
        <w:jc w:val="center"/>
        <w:rPr>
          <w:rFonts w:ascii="Times New Roman" w:eastAsia="Times New Roman" w:hAnsi="Times New Roman" w:cs="Times New Roman"/>
          <w:b/>
        </w:rPr>
      </w:pPr>
    </w:p>
    <w:p w:rsidR="00701ADA" w:rsidRPr="00194DC5" w:rsidRDefault="00701ADA" w:rsidP="00701ADA">
      <w:pPr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4DC5">
        <w:rPr>
          <w:rFonts w:ascii="Times New Roman" w:eastAsia="Times New Roman" w:hAnsi="Times New Roman" w:cs="Times New Roman"/>
          <w:b/>
          <w:sz w:val="34"/>
          <w:szCs w:val="34"/>
        </w:rPr>
        <w:t xml:space="preserve">ПРИКАЗ </w:t>
      </w:r>
    </w:p>
    <w:p w:rsidR="00701ADA" w:rsidRPr="00194DC5" w:rsidRDefault="00701ADA" w:rsidP="00701AD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1ADA" w:rsidRPr="00194DC5" w:rsidRDefault="00701ADA" w:rsidP="00701ADA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94DC5">
        <w:rPr>
          <w:rFonts w:ascii="Times New Roman" w:eastAsia="Times New Roman" w:hAnsi="Times New Roman" w:cs="Times New Roman"/>
          <w:sz w:val="26"/>
          <w:szCs w:val="26"/>
        </w:rPr>
        <w:t>Уссурийск</w:t>
      </w:r>
    </w:p>
    <w:p w:rsidR="00701ADA" w:rsidRPr="00194DC5" w:rsidRDefault="00701ADA" w:rsidP="00701ADA">
      <w:pPr>
        <w:spacing w:line="36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701ADA" w:rsidRPr="00632A67" w:rsidRDefault="00632A67" w:rsidP="00701AD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06 декабря 2021 г.</w:t>
      </w:r>
      <w:r w:rsidR="00701ADA" w:rsidRPr="00194DC5">
        <w:rPr>
          <w:rFonts w:ascii="Times New Roman" w:eastAsia="Times New Roman" w:hAnsi="Times New Roman" w:cs="Times New Roman"/>
        </w:rPr>
        <w:tab/>
      </w:r>
      <w:r w:rsidR="00701ADA" w:rsidRPr="00194DC5">
        <w:rPr>
          <w:rFonts w:ascii="Times New Roman" w:eastAsia="Times New Roman" w:hAnsi="Times New Roman" w:cs="Times New Roman"/>
        </w:rPr>
        <w:tab/>
      </w:r>
      <w:r w:rsidR="00701ADA" w:rsidRPr="00194DC5">
        <w:rPr>
          <w:rFonts w:ascii="Times New Roman" w:eastAsia="Times New Roman" w:hAnsi="Times New Roman" w:cs="Times New Roman"/>
        </w:rPr>
        <w:tab/>
      </w:r>
      <w:r w:rsidR="00701ADA">
        <w:rPr>
          <w:rFonts w:ascii="Times New Roman" w:eastAsia="Times New Roman" w:hAnsi="Times New Roman" w:cs="Times New Roman"/>
        </w:rPr>
        <w:tab/>
      </w:r>
      <w:r w:rsidR="00701ADA">
        <w:rPr>
          <w:rFonts w:ascii="Times New Roman" w:eastAsia="Times New Roman" w:hAnsi="Times New Roman" w:cs="Times New Roman"/>
        </w:rPr>
        <w:tab/>
      </w:r>
      <w:r w:rsidR="00701ADA">
        <w:rPr>
          <w:rFonts w:ascii="Times New Roman" w:eastAsia="Times New Roman" w:hAnsi="Times New Roman" w:cs="Times New Roman"/>
        </w:rPr>
        <w:tab/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="00701ADA">
        <w:rPr>
          <w:rFonts w:ascii="Times New Roman" w:eastAsia="Times New Roman" w:hAnsi="Times New Roman" w:cs="Times New Roman"/>
        </w:rPr>
        <w:t xml:space="preserve">    </w:t>
      </w:r>
      <w:r w:rsidR="00701ADA" w:rsidRPr="00194DC5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108</w:t>
      </w:r>
    </w:p>
    <w:p w:rsidR="00701ADA" w:rsidRDefault="00701ADA" w:rsidP="00701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6FB" w:rsidRPr="00EA78EB" w:rsidRDefault="005726FB" w:rsidP="00EA78EB">
      <w:pPr>
        <w:tabs>
          <w:tab w:val="left" w:pos="3544"/>
          <w:tab w:val="left" w:pos="4678"/>
          <w:tab w:val="left" w:pos="4820"/>
        </w:tabs>
        <w:ind w:right="5244"/>
        <w:jc w:val="both"/>
        <w:rPr>
          <w:rStyle w:val="41"/>
          <w:rFonts w:eastAsia="Arial Unicode MS"/>
        </w:rPr>
      </w:pPr>
      <w:r w:rsidRPr="00EA78E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Об утверждении Положения</w:t>
      </w:r>
      <w:r w:rsidR="00EA78E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bookmarkStart w:id="0" w:name="_GoBack"/>
      <w:bookmarkEnd w:id="0"/>
      <w:r w:rsidR="00EA78E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A37F6F" w:rsidRPr="00EA78EB">
        <w:rPr>
          <w:rStyle w:val="41"/>
          <w:rFonts w:eastAsia="Arial Unicode MS"/>
        </w:rPr>
        <w:t xml:space="preserve"> промежуточной </w:t>
      </w:r>
      <w:r w:rsidRPr="00EA78EB">
        <w:rPr>
          <w:rStyle w:val="41"/>
          <w:rFonts w:eastAsia="Arial Unicode MS"/>
        </w:rPr>
        <w:t>и и</w:t>
      </w:r>
      <w:r w:rsidR="00EA78EB">
        <w:rPr>
          <w:rStyle w:val="41"/>
          <w:rFonts w:eastAsia="Arial Unicode MS"/>
        </w:rPr>
        <w:t>тоговой а</w:t>
      </w:r>
      <w:r w:rsidR="00EE6E3A" w:rsidRPr="00EA78EB">
        <w:rPr>
          <w:rStyle w:val="41"/>
          <w:rFonts w:eastAsia="Arial Unicode MS"/>
        </w:rPr>
        <w:t xml:space="preserve">ттестации </w:t>
      </w:r>
      <w:r w:rsidR="00701ADA" w:rsidRPr="00EA78EB">
        <w:rPr>
          <w:rStyle w:val="41"/>
          <w:rFonts w:eastAsia="Arial Unicode MS"/>
        </w:rPr>
        <w:t>спортсменов</w:t>
      </w:r>
      <w:r w:rsidRPr="00EA78EB">
        <w:rPr>
          <w:rStyle w:val="41"/>
          <w:rFonts w:eastAsia="Arial Unicode MS"/>
        </w:rPr>
        <w:t xml:space="preserve"> </w:t>
      </w:r>
      <w:r w:rsidR="00EA78EB">
        <w:rPr>
          <w:rStyle w:val="41"/>
          <w:rFonts w:eastAsia="Arial Unicode MS"/>
        </w:rPr>
        <w:t xml:space="preserve">    </w:t>
      </w:r>
      <w:r w:rsidR="00701ADA" w:rsidRPr="00EA78EB">
        <w:rPr>
          <w:rStyle w:val="41"/>
          <w:rFonts w:eastAsia="Arial Unicode MS"/>
          <w:sz w:val="26"/>
          <w:szCs w:val="26"/>
        </w:rPr>
        <w:t>МАУ СШ УГО</w:t>
      </w:r>
      <w:r w:rsidR="00701ADA">
        <w:rPr>
          <w:rStyle w:val="41"/>
          <w:rFonts w:eastAsia="Arial Unicode MS"/>
          <w:b w:val="0"/>
        </w:rPr>
        <w:t xml:space="preserve"> </w:t>
      </w:r>
    </w:p>
    <w:p w:rsidR="00DB05D4" w:rsidRDefault="00DB05D4" w:rsidP="00DB05D4">
      <w:pPr>
        <w:tabs>
          <w:tab w:val="left" w:pos="4962"/>
          <w:tab w:val="left" w:pos="5103"/>
        </w:tabs>
        <w:spacing w:line="276" w:lineRule="auto"/>
        <w:ind w:right="4252"/>
        <w:jc w:val="both"/>
        <w:rPr>
          <w:rStyle w:val="21"/>
          <w:rFonts w:eastAsia="Arial Unicode MS"/>
        </w:rPr>
      </w:pPr>
    </w:p>
    <w:p w:rsidR="00A37F6F" w:rsidRDefault="00EA78EB" w:rsidP="00CF6831">
      <w:pPr>
        <w:spacing w:line="360" w:lineRule="auto"/>
        <w:ind w:firstLine="567"/>
        <w:jc w:val="both"/>
        <w:rPr>
          <w:rStyle w:val="21"/>
          <w:rFonts w:eastAsia="Arial Unicode M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соответствии с</w:t>
      </w:r>
      <w:r>
        <w:rPr>
          <w:rStyle w:val="21"/>
          <w:rFonts w:eastAsia="Arial Unicode MS"/>
        </w:rPr>
        <w:t xml:space="preserve"> Федеральным законам</w:t>
      </w:r>
      <w:proofErr w:type="gramEnd"/>
      <w:r w:rsidR="005726FB" w:rsidRPr="00CC4722">
        <w:rPr>
          <w:rStyle w:val="21"/>
          <w:rFonts w:eastAsia="Arial Unicode MS"/>
        </w:rPr>
        <w:t xml:space="preserve"> от 04.12.2007 </w:t>
      </w:r>
      <w:r w:rsidR="005726FB" w:rsidRPr="00CC4722">
        <w:rPr>
          <w:rStyle w:val="21"/>
          <w:rFonts w:eastAsia="Arial Unicode MS"/>
          <w:lang w:val="en-US" w:eastAsia="en-US" w:bidi="en-US"/>
        </w:rPr>
        <w:t>N</w:t>
      </w:r>
      <w:r w:rsidR="005726FB" w:rsidRPr="00CC4722">
        <w:rPr>
          <w:rStyle w:val="21"/>
          <w:rFonts w:eastAsia="Arial Unicode MS"/>
          <w:lang w:eastAsia="en-US" w:bidi="en-US"/>
        </w:rPr>
        <w:t xml:space="preserve"> </w:t>
      </w:r>
      <w:r w:rsidR="005726FB" w:rsidRPr="00CC4722">
        <w:rPr>
          <w:rStyle w:val="21"/>
          <w:rFonts w:eastAsia="Arial Unicode MS"/>
        </w:rPr>
        <w:t xml:space="preserve">329-ФЗ </w:t>
      </w:r>
      <w:r w:rsidR="00701ADA">
        <w:rPr>
          <w:rStyle w:val="21"/>
          <w:rFonts w:eastAsia="Arial Unicode MS"/>
        </w:rPr>
        <w:t xml:space="preserve">              </w:t>
      </w:r>
      <w:r w:rsidR="005726FB" w:rsidRPr="00CC4722">
        <w:rPr>
          <w:rStyle w:val="21"/>
          <w:rFonts w:eastAsia="Arial Unicode MS"/>
        </w:rPr>
        <w:t>"О физической культуре и спорте в Российской Федерации", Федеральными стандартами спортивной подготовки по видам спорта, Программами спортивной подготовки по видам спорта</w:t>
      </w:r>
      <w:r w:rsidR="005726FB">
        <w:rPr>
          <w:rStyle w:val="21"/>
          <w:rFonts w:eastAsia="Arial Unicode MS"/>
        </w:rPr>
        <w:t>,</w:t>
      </w:r>
      <w:r w:rsidR="005726FB" w:rsidRPr="00CC4722">
        <w:rPr>
          <w:rStyle w:val="21"/>
          <w:rFonts w:eastAsia="Arial Unicode MS"/>
        </w:rPr>
        <w:t xml:space="preserve"> </w:t>
      </w:r>
      <w:r w:rsidR="005726FB" w:rsidRPr="00887F09">
        <w:rPr>
          <w:rStyle w:val="21"/>
          <w:rFonts w:eastAsia="Arial Unicode MS"/>
          <w:color w:val="auto"/>
        </w:rPr>
        <w:t>Уставом Учреждения</w:t>
      </w:r>
      <w:r w:rsidR="00A37F6F">
        <w:rPr>
          <w:rStyle w:val="21"/>
          <w:rFonts w:eastAsia="Arial Unicode MS"/>
          <w:color w:val="auto"/>
        </w:rPr>
        <w:t xml:space="preserve">, иными нормативными документами Учреждения, в целях организации </w:t>
      </w:r>
      <w:r w:rsidR="00A37F6F" w:rsidRPr="00CC4722">
        <w:rPr>
          <w:rStyle w:val="21"/>
          <w:rFonts w:eastAsia="Arial Unicode MS"/>
        </w:rPr>
        <w:t>промежуточной и итоговой аттестации спортсменов и их перевод</w:t>
      </w:r>
      <w:r w:rsidR="00CF6831">
        <w:rPr>
          <w:rStyle w:val="21"/>
          <w:rFonts w:eastAsia="Arial Unicode MS"/>
        </w:rPr>
        <w:t>а</w:t>
      </w:r>
      <w:r w:rsidR="00A37F6F" w:rsidRPr="00CC4722">
        <w:rPr>
          <w:rStyle w:val="21"/>
          <w:rFonts w:eastAsia="Arial Unicode MS"/>
        </w:rPr>
        <w:t xml:space="preserve"> </w:t>
      </w:r>
      <w:r>
        <w:rPr>
          <w:rStyle w:val="21"/>
          <w:rFonts w:eastAsia="Arial Unicode MS"/>
        </w:rPr>
        <w:t xml:space="preserve">                  </w:t>
      </w:r>
      <w:r w:rsidR="00A37F6F" w:rsidRPr="00CC4722">
        <w:rPr>
          <w:rStyle w:val="21"/>
          <w:rFonts w:eastAsia="Arial Unicode MS"/>
        </w:rPr>
        <w:t>на следующий этап</w:t>
      </w:r>
      <w:r w:rsidR="00A37F6F">
        <w:rPr>
          <w:rStyle w:val="21"/>
          <w:rFonts w:eastAsia="Arial Unicode MS"/>
        </w:rPr>
        <w:t>/год</w:t>
      </w:r>
      <w:r w:rsidR="00A37F6F" w:rsidRPr="00CC4722">
        <w:rPr>
          <w:rStyle w:val="21"/>
          <w:rFonts w:eastAsia="Arial Unicode MS"/>
        </w:rPr>
        <w:t xml:space="preserve"> прохождения спортивной подготовки</w:t>
      </w:r>
    </w:p>
    <w:p w:rsidR="00A37F6F" w:rsidRDefault="00CF6831" w:rsidP="00A37F6F">
      <w:pPr>
        <w:spacing w:line="360" w:lineRule="auto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ПРИКАЗЫВАЮ: </w:t>
      </w:r>
    </w:p>
    <w:p w:rsidR="005232A4" w:rsidRPr="00701ADA" w:rsidRDefault="00A37F6F" w:rsidP="00A37F6F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Style w:val="41"/>
          <w:rFonts w:eastAsia="Calibri"/>
          <w:b w:val="0"/>
          <w:bCs w:val="0"/>
          <w:color w:val="auto"/>
          <w:lang w:eastAsia="en-US" w:bidi="ar-SA"/>
        </w:rPr>
      </w:pPr>
      <w:r w:rsidRPr="005232A4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5232A4" w:rsidRPr="005232A4">
        <w:rPr>
          <w:rStyle w:val="41"/>
          <w:rFonts w:eastAsia="Calibri"/>
          <w:b w:val="0"/>
        </w:rPr>
        <w:t>о промежуточной и ит</w:t>
      </w:r>
      <w:r w:rsidR="00701ADA">
        <w:rPr>
          <w:rStyle w:val="41"/>
          <w:rFonts w:eastAsia="Calibri"/>
          <w:b w:val="0"/>
        </w:rPr>
        <w:t xml:space="preserve">оговой аттестации спортсменов муниципального автономного учреждения </w:t>
      </w:r>
      <w:r w:rsidR="005232A4" w:rsidRPr="005232A4">
        <w:rPr>
          <w:rStyle w:val="41"/>
          <w:rFonts w:eastAsia="Calibri"/>
          <w:b w:val="0"/>
        </w:rPr>
        <w:t>«Спортивная школа» Уссурийского городского округа</w:t>
      </w:r>
      <w:r w:rsidR="00701ADA">
        <w:rPr>
          <w:rStyle w:val="41"/>
          <w:rFonts w:eastAsia="Calibri"/>
          <w:b w:val="0"/>
        </w:rPr>
        <w:t xml:space="preserve"> (Приложение)</w:t>
      </w:r>
    </w:p>
    <w:p w:rsidR="00A37F6F" w:rsidRDefault="00A37F6F" w:rsidP="00A37F6F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32A4">
        <w:rPr>
          <w:rFonts w:ascii="Times New Roman" w:hAnsi="Times New Roman"/>
          <w:sz w:val="28"/>
          <w:szCs w:val="28"/>
        </w:rPr>
        <w:t>Заме</w:t>
      </w:r>
      <w:r w:rsidR="00701ADA">
        <w:rPr>
          <w:rFonts w:ascii="Times New Roman" w:hAnsi="Times New Roman"/>
          <w:sz w:val="28"/>
          <w:szCs w:val="28"/>
        </w:rPr>
        <w:t xml:space="preserve">стителю директора по спортивно-методической деятельности </w:t>
      </w:r>
      <w:r w:rsidR="00745CA9">
        <w:rPr>
          <w:rFonts w:ascii="Times New Roman" w:hAnsi="Times New Roman"/>
          <w:sz w:val="28"/>
          <w:szCs w:val="28"/>
        </w:rPr>
        <w:t>(</w:t>
      </w:r>
      <w:proofErr w:type="spellStart"/>
      <w:r w:rsidR="00745CA9">
        <w:rPr>
          <w:rFonts w:ascii="Times New Roman" w:hAnsi="Times New Roman"/>
          <w:sz w:val="28"/>
          <w:szCs w:val="28"/>
        </w:rPr>
        <w:t>Пригородова</w:t>
      </w:r>
      <w:proofErr w:type="spellEnd"/>
      <w:r w:rsidR="00745CA9">
        <w:rPr>
          <w:rFonts w:ascii="Times New Roman" w:hAnsi="Times New Roman"/>
          <w:sz w:val="28"/>
          <w:szCs w:val="28"/>
        </w:rPr>
        <w:t xml:space="preserve">) </w:t>
      </w:r>
      <w:r w:rsidRPr="005232A4">
        <w:rPr>
          <w:rFonts w:ascii="Times New Roman" w:hAnsi="Times New Roman"/>
          <w:sz w:val="28"/>
          <w:szCs w:val="28"/>
        </w:rPr>
        <w:t xml:space="preserve">ознакомить сотрудников Спортивной школы </w:t>
      </w:r>
      <w:r w:rsidR="00EA78EB">
        <w:rPr>
          <w:rFonts w:ascii="Times New Roman" w:hAnsi="Times New Roman"/>
          <w:sz w:val="28"/>
          <w:szCs w:val="28"/>
        </w:rPr>
        <w:t xml:space="preserve">    </w:t>
      </w:r>
      <w:r w:rsidRPr="005232A4">
        <w:rPr>
          <w:rFonts w:ascii="Times New Roman" w:hAnsi="Times New Roman"/>
          <w:sz w:val="28"/>
          <w:szCs w:val="28"/>
        </w:rPr>
        <w:t xml:space="preserve">с </w:t>
      </w:r>
      <w:r w:rsidR="007B1AD0">
        <w:rPr>
          <w:rFonts w:ascii="Times New Roman" w:hAnsi="Times New Roman"/>
          <w:sz w:val="28"/>
          <w:szCs w:val="28"/>
        </w:rPr>
        <w:t>настоящим</w:t>
      </w:r>
      <w:r w:rsidRPr="005232A4">
        <w:rPr>
          <w:rFonts w:ascii="Times New Roman" w:hAnsi="Times New Roman"/>
          <w:sz w:val="28"/>
          <w:szCs w:val="28"/>
        </w:rPr>
        <w:t xml:space="preserve"> </w:t>
      </w:r>
      <w:r w:rsidR="00745CA9">
        <w:rPr>
          <w:rFonts w:ascii="Times New Roman" w:hAnsi="Times New Roman"/>
          <w:sz w:val="28"/>
          <w:szCs w:val="28"/>
        </w:rPr>
        <w:t>приказом</w:t>
      </w:r>
      <w:r w:rsidRPr="005232A4">
        <w:rPr>
          <w:rFonts w:ascii="Times New Roman" w:hAnsi="Times New Roman"/>
          <w:sz w:val="28"/>
          <w:szCs w:val="28"/>
        </w:rPr>
        <w:t>.</w:t>
      </w:r>
    </w:p>
    <w:p w:rsidR="00745CA9" w:rsidRDefault="005232A4" w:rsidP="00A37F6F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5CA9">
        <w:rPr>
          <w:rFonts w:ascii="Times New Roman" w:hAnsi="Times New Roman"/>
          <w:sz w:val="28"/>
          <w:szCs w:val="28"/>
        </w:rPr>
        <w:t xml:space="preserve">Тренерам </w:t>
      </w:r>
      <w:r w:rsidR="007B1AD0" w:rsidRPr="00745CA9">
        <w:rPr>
          <w:rFonts w:ascii="Times New Roman" w:hAnsi="Times New Roman"/>
          <w:sz w:val="28"/>
          <w:szCs w:val="28"/>
        </w:rPr>
        <w:t xml:space="preserve">Спортивной школы ознакомить </w:t>
      </w:r>
      <w:r w:rsidR="00745CA9" w:rsidRPr="00745CA9">
        <w:rPr>
          <w:rFonts w:ascii="Times New Roman" w:hAnsi="Times New Roman"/>
          <w:sz w:val="28"/>
          <w:szCs w:val="28"/>
        </w:rPr>
        <w:t xml:space="preserve">своих воспитанников </w:t>
      </w:r>
      <w:r w:rsidR="00CF6831" w:rsidRPr="00745CA9">
        <w:rPr>
          <w:rFonts w:ascii="Times New Roman" w:hAnsi="Times New Roman"/>
          <w:sz w:val="28"/>
          <w:szCs w:val="28"/>
        </w:rPr>
        <w:t xml:space="preserve">с Положением </w:t>
      </w:r>
      <w:r w:rsidR="00745CA9" w:rsidRPr="00745CA9">
        <w:rPr>
          <w:rFonts w:ascii="Times New Roman" w:hAnsi="Times New Roman"/>
          <w:sz w:val="28"/>
          <w:szCs w:val="28"/>
        </w:rPr>
        <w:t>о</w:t>
      </w:r>
      <w:r w:rsidR="00745CA9" w:rsidRPr="00745CA9">
        <w:rPr>
          <w:rStyle w:val="41"/>
          <w:rFonts w:eastAsia="Arial Unicode MS"/>
        </w:rPr>
        <w:t xml:space="preserve"> </w:t>
      </w:r>
      <w:r w:rsidR="00745CA9" w:rsidRPr="00745CA9">
        <w:rPr>
          <w:rStyle w:val="41"/>
          <w:rFonts w:eastAsia="Arial Unicode MS"/>
          <w:b w:val="0"/>
        </w:rPr>
        <w:t xml:space="preserve">промежуточной и итоговой аттестации спортсменов </w:t>
      </w:r>
      <w:r w:rsidR="00EA78EB">
        <w:rPr>
          <w:rStyle w:val="41"/>
          <w:rFonts w:eastAsia="Arial Unicode MS"/>
          <w:b w:val="0"/>
        </w:rPr>
        <w:t xml:space="preserve">      </w:t>
      </w:r>
      <w:r w:rsidR="00745CA9" w:rsidRPr="00745CA9">
        <w:rPr>
          <w:rStyle w:val="41"/>
          <w:rFonts w:eastAsia="Arial Unicode MS"/>
          <w:b w:val="0"/>
        </w:rPr>
        <w:lastRenderedPageBreak/>
        <w:t>МАУ СШ УГО и Порядка проведения промежуточной и итоговой аттестации спортсменов МАУ СШ УГО</w:t>
      </w:r>
      <w:r w:rsidR="00745CA9">
        <w:rPr>
          <w:rFonts w:ascii="Times New Roman" w:hAnsi="Times New Roman"/>
          <w:sz w:val="28"/>
          <w:szCs w:val="28"/>
        </w:rPr>
        <w:t xml:space="preserve">. </w:t>
      </w:r>
    </w:p>
    <w:p w:rsidR="00A37F6F" w:rsidRPr="00745CA9" w:rsidRDefault="00745CA9" w:rsidP="00A37F6F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32A4">
        <w:rPr>
          <w:rFonts w:ascii="Times New Roman" w:hAnsi="Times New Roman"/>
          <w:sz w:val="28"/>
          <w:szCs w:val="28"/>
        </w:rPr>
        <w:t>Заме</w:t>
      </w:r>
      <w:r>
        <w:rPr>
          <w:rFonts w:ascii="Times New Roman" w:hAnsi="Times New Roman"/>
          <w:sz w:val="28"/>
          <w:szCs w:val="28"/>
        </w:rPr>
        <w:t>стителю директора по спортивно-методической деятельности (</w:t>
      </w:r>
      <w:proofErr w:type="spellStart"/>
      <w:r>
        <w:rPr>
          <w:rFonts w:ascii="Times New Roman" w:hAnsi="Times New Roman"/>
          <w:sz w:val="28"/>
          <w:szCs w:val="28"/>
        </w:rPr>
        <w:t>Пригородова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FC49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A37F6F" w:rsidRPr="00745C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азместить настоящий приказ на официальном сайте МАУ СШ УГО.</w:t>
      </w:r>
    </w:p>
    <w:p w:rsidR="00A37F6F" w:rsidRDefault="00A37F6F" w:rsidP="00A37F6F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4247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оставляю </w:t>
      </w:r>
      <w:r w:rsidR="00EA78EB">
        <w:rPr>
          <w:rFonts w:ascii="Times New Roman" w:hAnsi="Times New Roman"/>
          <w:sz w:val="28"/>
          <w:szCs w:val="28"/>
        </w:rPr>
        <w:t xml:space="preserve">               </w:t>
      </w:r>
      <w:r w:rsidRPr="00EE4247">
        <w:rPr>
          <w:rFonts w:ascii="Times New Roman" w:hAnsi="Times New Roman"/>
          <w:sz w:val="28"/>
          <w:szCs w:val="28"/>
        </w:rPr>
        <w:t>за собой.</w:t>
      </w:r>
    </w:p>
    <w:p w:rsidR="00BB32EF" w:rsidRDefault="00BB32EF" w:rsidP="00A37F6F">
      <w:pPr>
        <w:spacing w:line="360" w:lineRule="auto"/>
        <w:jc w:val="both"/>
        <w:rPr>
          <w:rStyle w:val="21"/>
          <w:rFonts w:eastAsia="Arial Unicode MS"/>
          <w:color w:val="auto"/>
        </w:rPr>
      </w:pPr>
    </w:p>
    <w:p w:rsidR="00701ADA" w:rsidRPr="00CC4722" w:rsidRDefault="00701ADA" w:rsidP="00A37F6F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01ADA" w:rsidRDefault="00CF6831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Директор МАУ СШ УГО                                              </w:t>
      </w:r>
      <w:r w:rsidR="00FC4999">
        <w:rPr>
          <w:rFonts w:cs="Times New Roman"/>
          <w:sz w:val="28"/>
          <w:szCs w:val="28"/>
          <w:lang w:val="ru-RU"/>
        </w:rPr>
        <w:t xml:space="preserve">      </w:t>
      </w:r>
      <w:r>
        <w:rPr>
          <w:rFonts w:cs="Times New Roman"/>
          <w:sz w:val="28"/>
          <w:szCs w:val="28"/>
          <w:lang w:val="ru-RU"/>
        </w:rPr>
        <w:t xml:space="preserve">            Б.В. Косулин</w:t>
      </w:r>
      <w:bookmarkStart w:id="1" w:name="bookmark0"/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DB05D4" w:rsidRDefault="004800A5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</w:t>
      </w:r>
    </w:p>
    <w:p w:rsidR="00DB05D4" w:rsidRDefault="00DB05D4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DB05D4" w:rsidRDefault="00DB05D4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DB05D4" w:rsidRDefault="00DB05D4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EE6E3A" w:rsidRDefault="00EE6E3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EE6E3A" w:rsidRDefault="00EE6E3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EE6E3A" w:rsidRDefault="00EE6E3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4800A5" w:rsidRPr="004800A5" w:rsidRDefault="00DB05D4" w:rsidP="00701ADA">
      <w:pPr>
        <w:pStyle w:val="a4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                                                         </w:t>
      </w:r>
      <w:r w:rsidR="00EE6E3A">
        <w:rPr>
          <w:rFonts w:cs="Times New Roman"/>
          <w:sz w:val="28"/>
          <w:szCs w:val="28"/>
          <w:lang w:val="ru-RU"/>
        </w:rPr>
        <w:t xml:space="preserve">                               </w:t>
      </w:r>
      <w:r w:rsidR="002D258B">
        <w:rPr>
          <w:rFonts w:cs="Times New Roman"/>
          <w:sz w:val="28"/>
          <w:szCs w:val="28"/>
          <w:lang w:val="ru-RU"/>
        </w:rPr>
        <w:t xml:space="preserve">     </w:t>
      </w:r>
      <w:r>
        <w:rPr>
          <w:rFonts w:cs="Times New Roman"/>
          <w:sz w:val="26"/>
          <w:szCs w:val="26"/>
          <w:lang w:val="ru-RU"/>
        </w:rPr>
        <w:t xml:space="preserve">Приложение </w:t>
      </w:r>
      <w:r w:rsidR="00FC4999" w:rsidRPr="004800A5">
        <w:rPr>
          <w:rFonts w:cs="Times New Roman"/>
          <w:sz w:val="26"/>
          <w:szCs w:val="26"/>
          <w:lang w:val="ru-RU"/>
        </w:rPr>
        <w:t xml:space="preserve"> </w:t>
      </w:r>
    </w:p>
    <w:p w:rsidR="004800A5" w:rsidRDefault="002D258B" w:rsidP="004800A5">
      <w:pPr>
        <w:pStyle w:val="a4"/>
        <w:ind w:left="2124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ab/>
      </w:r>
      <w:r>
        <w:rPr>
          <w:rFonts w:cs="Times New Roman"/>
          <w:sz w:val="26"/>
          <w:szCs w:val="26"/>
          <w:lang w:val="ru-RU"/>
        </w:rPr>
        <w:tab/>
      </w:r>
      <w:r>
        <w:rPr>
          <w:rFonts w:cs="Times New Roman"/>
          <w:sz w:val="26"/>
          <w:szCs w:val="26"/>
          <w:lang w:val="ru-RU"/>
        </w:rPr>
        <w:tab/>
        <w:t xml:space="preserve">                  </w:t>
      </w:r>
      <w:r w:rsidR="004800A5">
        <w:rPr>
          <w:rFonts w:cs="Times New Roman"/>
          <w:sz w:val="26"/>
          <w:szCs w:val="26"/>
          <w:lang w:val="ru-RU"/>
        </w:rPr>
        <w:t xml:space="preserve"> </w:t>
      </w:r>
      <w:r w:rsidR="00FC4999" w:rsidRPr="004800A5">
        <w:rPr>
          <w:rFonts w:cs="Times New Roman"/>
          <w:sz w:val="26"/>
          <w:szCs w:val="26"/>
          <w:lang w:val="ru-RU"/>
        </w:rPr>
        <w:t xml:space="preserve">к приказу </w:t>
      </w:r>
      <w:r w:rsidR="004800A5">
        <w:rPr>
          <w:rFonts w:cs="Times New Roman"/>
          <w:sz w:val="26"/>
          <w:szCs w:val="26"/>
          <w:lang w:val="ru-RU"/>
        </w:rPr>
        <w:t xml:space="preserve">об </w:t>
      </w:r>
      <w:r w:rsidR="004800A5" w:rsidRPr="004800A5">
        <w:rPr>
          <w:rFonts w:cs="Times New Roman"/>
          <w:sz w:val="26"/>
          <w:szCs w:val="26"/>
          <w:lang w:val="ru-RU"/>
        </w:rPr>
        <w:t xml:space="preserve">утверждении </w:t>
      </w:r>
      <w:r w:rsidR="004800A5">
        <w:rPr>
          <w:rFonts w:cs="Times New Roman"/>
          <w:sz w:val="26"/>
          <w:szCs w:val="26"/>
          <w:lang w:val="ru-RU"/>
        </w:rPr>
        <w:t xml:space="preserve">        </w:t>
      </w:r>
    </w:p>
    <w:p w:rsidR="00FC4999" w:rsidRPr="004800A5" w:rsidRDefault="004800A5" w:rsidP="004800A5">
      <w:pPr>
        <w:pStyle w:val="a4"/>
        <w:ind w:left="2124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                    </w:t>
      </w:r>
      <w:r w:rsidR="002D258B">
        <w:rPr>
          <w:rFonts w:cs="Times New Roman"/>
          <w:sz w:val="26"/>
          <w:szCs w:val="26"/>
          <w:lang w:val="ru-RU"/>
        </w:rPr>
        <w:t xml:space="preserve">                      </w:t>
      </w:r>
      <w:r w:rsidRPr="004800A5">
        <w:rPr>
          <w:rFonts w:cs="Times New Roman"/>
          <w:sz w:val="26"/>
          <w:szCs w:val="26"/>
          <w:lang w:val="ru-RU"/>
        </w:rPr>
        <w:t xml:space="preserve">Положения </w:t>
      </w:r>
      <w:r>
        <w:rPr>
          <w:rFonts w:cs="Times New Roman"/>
          <w:sz w:val="26"/>
          <w:szCs w:val="26"/>
          <w:lang w:val="ru-RU"/>
        </w:rPr>
        <w:t xml:space="preserve">от </w:t>
      </w:r>
      <w:r w:rsidR="002D258B">
        <w:rPr>
          <w:rFonts w:cs="Times New Roman"/>
          <w:sz w:val="26"/>
          <w:szCs w:val="26"/>
          <w:lang w:val="ru-RU"/>
        </w:rPr>
        <w:t>06.12.2021г. №108</w:t>
      </w:r>
    </w:p>
    <w:p w:rsidR="00701ADA" w:rsidRDefault="00701ADA" w:rsidP="00701ADA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4800A5" w:rsidRDefault="004800A5" w:rsidP="00701ADA">
      <w:pPr>
        <w:pStyle w:val="a4"/>
        <w:jc w:val="center"/>
        <w:rPr>
          <w:rStyle w:val="11"/>
          <w:rFonts w:eastAsia="Andale Sans UI"/>
          <w:b w:val="0"/>
          <w:bCs w:val="0"/>
        </w:rPr>
      </w:pPr>
    </w:p>
    <w:p w:rsidR="00CF73D7" w:rsidRPr="00CC4722" w:rsidRDefault="00701ADA" w:rsidP="00701ADA">
      <w:pPr>
        <w:pStyle w:val="a4"/>
        <w:jc w:val="center"/>
      </w:pPr>
      <w:r w:rsidRPr="00EA78EB">
        <w:rPr>
          <w:rStyle w:val="11"/>
          <w:rFonts w:eastAsia="Andale Sans UI"/>
          <w:bCs w:val="0"/>
        </w:rPr>
        <w:t>П</w:t>
      </w:r>
      <w:r w:rsidR="00461E9B" w:rsidRPr="00CC4722">
        <w:rPr>
          <w:rStyle w:val="11"/>
          <w:rFonts w:eastAsia="Andale Sans UI"/>
        </w:rPr>
        <w:t>ОЛОЖЕНИЕ</w:t>
      </w:r>
      <w:bookmarkEnd w:id="1"/>
    </w:p>
    <w:p w:rsidR="00681E00" w:rsidRDefault="00461E9B" w:rsidP="00681E00">
      <w:pPr>
        <w:pStyle w:val="40"/>
        <w:shd w:val="clear" w:color="auto" w:fill="auto"/>
        <w:spacing w:after="0" w:line="240" w:lineRule="auto"/>
        <w:ind w:firstLine="567"/>
        <w:jc w:val="center"/>
        <w:rPr>
          <w:rStyle w:val="41"/>
          <w:b/>
          <w:bCs/>
        </w:rPr>
      </w:pPr>
      <w:r w:rsidRPr="00CC4722">
        <w:rPr>
          <w:rStyle w:val="41"/>
          <w:b/>
          <w:bCs/>
        </w:rPr>
        <w:t>о промежуточной и ито</w:t>
      </w:r>
      <w:r w:rsidR="00681E00">
        <w:rPr>
          <w:rStyle w:val="41"/>
          <w:b/>
          <w:bCs/>
        </w:rPr>
        <w:t>говой аттестации спортсменов</w:t>
      </w:r>
    </w:p>
    <w:p w:rsidR="00CF73D7" w:rsidRDefault="00681E00" w:rsidP="00681E00">
      <w:pPr>
        <w:pStyle w:val="40"/>
        <w:shd w:val="clear" w:color="auto" w:fill="auto"/>
        <w:spacing w:after="0" w:line="240" w:lineRule="auto"/>
        <w:ind w:firstLine="567"/>
        <w:jc w:val="center"/>
        <w:rPr>
          <w:rStyle w:val="41"/>
          <w:b/>
          <w:bCs/>
        </w:rPr>
      </w:pPr>
      <w:r>
        <w:rPr>
          <w:rStyle w:val="41"/>
          <w:b/>
          <w:bCs/>
        </w:rPr>
        <w:t>м</w:t>
      </w:r>
      <w:r w:rsidR="00ED100F">
        <w:rPr>
          <w:rStyle w:val="41"/>
          <w:b/>
          <w:bCs/>
        </w:rPr>
        <w:t>униципального</w:t>
      </w:r>
      <w:r w:rsidR="00461E9B" w:rsidRPr="00CC4722">
        <w:rPr>
          <w:rStyle w:val="41"/>
          <w:b/>
          <w:bCs/>
        </w:rPr>
        <w:t xml:space="preserve"> </w:t>
      </w:r>
      <w:r w:rsidR="0059753D" w:rsidRPr="00CC4722">
        <w:rPr>
          <w:rStyle w:val="41"/>
          <w:b/>
          <w:bCs/>
        </w:rPr>
        <w:t>автономном</w:t>
      </w:r>
      <w:r w:rsidR="00461E9B" w:rsidRPr="00CC4722">
        <w:rPr>
          <w:rStyle w:val="41"/>
          <w:b/>
          <w:bCs/>
        </w:rPr>
        <w:t xml:space="preserve"> учреждении «Спортивная школа</w:t>
      </w:r>
      <w:r w:rsidR="00CF6831">
        <w:rPr>
          <w:rStyle w:val="41"/>
          <w:b/>
          <w:bCs/>
        </w:rPr>
        <w:t xml:space="preserve">» </w:t>
      </w:r>
      <w:r w:rsidR="0059753D" w:rsidRPr="00CC4722">
        <w:rPr>
          <w:rStyle w:val="41"/>
          <w:b/>
          <w:bCs/>
        </w:rPr>
        <w:t>Уссурийского городского округа</w:t>
      </w:r>
    </w:p>
    <w:p w:rsidR="00681E00" w:rsidRDefault="00681E00" w:rsidP="00681E00">
      <w:pPr>
        <w:pStyle w:val="40"/>
        <w:shd w:val="clear" w:color="auto" w:fill="auto"/>
        <w:spacing w:after="0" w:line="240" w:lineRule="auto"/>
        <w:ind w:firstLine="567"/>
        <w:jc w:val="center"/>
      </w:pPr>
    </w:p>
    <w:p w:rsidR="00681E00" w:rsidRPr="00CC4722" w:rsidRDefault="00681E00" w:rsidP="00681E00">
      <w:pPr>
        <w:pStyle w:val="40"/>
        <w:shd w:val="clear" w:color="auto" w:fill="auto"/>
        <w:spacing w:after="0" w:line="240" w:lineRule="auto"/>
        <w:ind w:firstLine="567"/>
        <w:jc w:val="center"/>
      </w:pPr>
    </w:p>
    <w:p w:rsidR="00CF73D7" w:rsidRPr="00CC4722" w:rsidRDefault="0059753D" w:rsidP="00681E00">
      <w:pPr>
        <w:pStyle w:val="10"/>
        <w:keepNext/>
        <w:keepLines/>
        <w:numPr>
          <w:ilvl w:val="0"/>
          <w:numId w:val="5"/>
        </w:numPr>
        <w:shd w:val="clear" w:color="auto" w:fill="auto"/>
        <w:spacing w:before="0" w:after="359" w:line="360" w:lineRule="auto"/>
        <w:ind w:right="160"/>
      </w:pPr>
      <w:bookmarkStart w:id="2" w:name="bookmark1"/>
      <w:r w:rsidRPr="00CC4722">
        <w:rPr>
          <w:rStyle w:val="11"/>
          <w:b/>
          <w:bCs/>
        </w:rPr>
        <w:t>О</w:t>
      </w:r>
      <w:r w:rsidR="00461E9B" w:rsidRPr="00CC4722">
        <w:rPr>
          <w:rStyle w:val="11"/>
          <w:b/>
          <w:bCs/>
        </w:rPr>
        <w:t>бщие положения</w:t>
      </w:r>
      <w:bookmarkEnd w:id="2"/>
    </w:p>
    <w:p w:rsidR="00CF73D7" w:rsidRPr="00CC4722" w:rsidRDefault="00461E9B" w:rsidP="000B24A7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360" w:lineRule="auto"/>
        <w:ind w:firstLine="567"/>
      </w:pPr>
      <w:r w:rsidRPr="00CC4722">
        <w:rPr>
          <w:rStyle w:val="21"/>
        </w:rPr>
        <w:t>Настоящее Положение о промежуточной и ит</w:t>
      </w:r>
      <w:r w:rsidR="0059753D" w:rsidRPr="00CC4722">
        <w:rPr>
          <w:rStyle w:val="21"/>
        </w:rPr>
        <w:t xml:space="preserve">оговой аттестации спортсменов </w:t>
      </w:r>
      <w:r w:rsidR="00ED100F">
        <w:rPr>
          <w:rStyle w:val="21"/>
        </w:rPr>
        <w:t xml:space="preserve">муниципального автономного учреждения </w:t>
      </w:r>
      <w:r w:rsidR="0059753D" w:rsidRPr="00CC4722">
        <w:rPr>
          <w:rStyle w:val="21"/>
        </w:rPr>
        <w:t>«Спортивная школа» Уссурийского городского округа</w:t>
      </w:r>
      <w:r w:rsidRPr="00CC4722">
        <w:rPr>
          <w:rStyle w:val="21"/>
        </w:rPr>
        <w:t xml:space="preserve"> </w:t>
      </w:r>
      <w:r w:rsidR="0059753D" w:rsidRPr="00CC4722">
        <w:rPr>
          <w:rStyle w:val="21"/>
        </w:rPr>
        <w:t>(далее — У</w:t>
      </w:r>
      <w:r w:rsidRPr="00CC4722">
        <w:rPr>
          <w:rStyle w:val="21"/>
        </w:rPr>
        <w:t xml:space="preserve">чреждение) разработано в соответствии с </w:t>
      </w:r>
      <w:r w:rsidR="00D24BAB">
        <w:rPr>
          <w:rStyle w:val="21"/>
        </w:rPr>
        <w:t>Федеральным</w:t>
      </w:r>
      <w:r w:rsidR="00D24BAB" w:rsidRPr="00CC4722">
        <w:rPr>
          <w:rStyle w:val="21"/>
        </w:rPr>
        <w:t xml:space="preserve"> закона от 04.12.2007 </w:t>
      </w:r>
      <w:r w:rsidR="00D24BAB" w:rsidRPr="00CC4722">
        <w:rPr>
          <w:rStyle w:val="21"/>
          <w:lang w:val="en-US" w:eastAsia="en-US" w:bidi="en-US"/>
        </w:rPr>
        <w:t>N</w:t>
      </w:r>
      <w:r w:rsidR="00D24BAB" w:rsidRPr="00CC4722">
        <w:rPr>
          <w:rStyle w:val="21"/>
          <w:lang w:eastAsia="en-US" w:bidi="en-US"/>
        </w:rPr>
        <w:t xml:space="preserve"> </w:t>
      </w:r>
      <w:r w:rsidR="00D24BAB" w:rsidRPr="00CC4722">
        <w:rPr>
          <w:rStyle w:val="21"/>
        </w:rPr>
        <w:t xml:space="preserve">329-ФЗ "О физической культуре и спорте в Российской Федерации", </w:t>
      </w:r>
      <w:r w:rsidRPr="00CC4722">
        <w:rPr>
          <w:rStyle w:val="21"/>
        </w:rPr>
        <w:t>Федеральными стандартами спортивной подготовки по видам спорта, Программами спортивной подготовки по видам спорта</w:t>
      </w:r>
      <w:r w:rsidR="00E47FAF">
        <w:rPr>
          <w:rStyle w:val="21"/>
        </w:rPr>
        <w:t>,</w:t>
      </w:r>
      <w:r w:rsidRPr="00CC4722">
        <w:rPr>
          <w:rStyle w:val="21"/>
        </w:rPr>
        <w:t xml:space="preserve"> </w:t>
      </w:r>
      <w:r w:rsidR="00E47FAF" w:rsidRPr="00887F09">
        <w:rPr>
          <w:rStyle w:val="21"/>
          <w:color w:val="auto"/>
        </w:rPr>
        <w:t>Уставом Учреждения</w:t>
      </w:r>
      <w:r w:rsidR="00E47FAF">
        <w:rPr>
          <w:rStyle w:val="21"/>
        </w:rPr>
        <w:t xml:space="preserve"> </w:t>
      </w:r>
      <w:r w:rsidRPr="00CC4722">
        <w:rPr>
          <w:rStyle w:val="21"/>
        </w:rPr>
        <w:t>и регламентирует содержание и порядок промежуточной и итоговой аттестации спортсменов и их перевод на следующий этап</w:t>
      </w:r>
      <w:r w:rsidR="00E47FAF">
        <w:rPr>
          <w:rStyle w:val="21"/>
        </w:rPr>
        <w:t>/год</w:t>
      </w:r>
      <w:r w:rsidRPr="00CC4722">
        <w:rPr>
          <w:rStyle w:val="21"/>
        </w:rPr>
        <w:t xml:space="preserve"> спортивной подготовки.</w:t>
      </w:r>
    </w:p>
    <w:p w:rsidR="00CF73D7" w:rsidRPr="00CC4722" w:rsidRDefault="00461E9B" w:rsidP="000B24A7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360" w:lineRule="auto"/>
        <w:ind w:firstLine="567"/>
      </w:pPr>
      <w:r w:rsidRPr="00CC4722">
        <w:rPr>
          <w:rStyle w:val="21"/>
        </w:rPr>
        <w:t>Критерием освоения Программы спортивной подготовки по видам спорта, качества тренированности спортсменов являются результаты выполнения контрольно-переводных нормативов на каждом этапе спортивной подготовки.</w:t>
      </w:r>
    </w:p>
    <w:p w:rsidR="00CF73D7" w:rsidRPr="00CC4722" w:rsidRDefault="00461E9B" w:rsidP="000B24A7">
      <w:pPr>
        <w:pStyle w:val="20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360" w:lineRule="auto"/>
        <w:ind w:firstLine="567"/>
      </w:pPr>
      <w:r w:rsidRPr="00CC4722">
        <w:rPr>
          <w:rStyle w:val="21"/>
        </w:rPr>
        <w:t>Виды аттестации спортсменов: промежуточная и итоговая.</w:t>
      </w:r>
    </w:p>
    <w:p w:rsidR="0098251D" w:rsidRDefault="00461E9B" w:rsidP="000B24A7">
      <w:pPr>
        <w:pStyle w:val="20"/>
        <w:shd w:val="clear" w:color="auto" w:fill="auto"/>
        <w:spacing w:before="0" w:line="360" w:lineRule="auto"/>
        <w:ind w:firstLine="567"/>
        <w:rPr>
          <w:rStyle w:val="21"/>
        </w:rPr>
      </w:pPr>
      <w:r w:rsidRPr="00CC4722">
        <w:rPr>
          <w:rStyle w:val="21"/>
          <w:u w:val="single"/>
        </w:rPr>
        <w:t>Промежуточная аттестация</w:t>
      </w:r>
      <w:r w:rsidRPr="00CC4722">
        <w:rPr>
          <w:rStyle w:val="21"/>
        </w:rPr>
        <w:t xml:space="preserve"> проводится с целью отслеживания уровня подготовленности спортсменов и контроля за эффективностью тренировочного процесса. </w:t>
      </w:r>
    </w:p>
    <w:p w:rsidR="00CF73D7" w:rsidRPr="00CC4722" w:rsidRDefault="00461E9B" w:rsidP="000B24A7">
      <w:pPr>
        <w:pStyle w:val="20"/>
        <w:shd w:val="clear" w:color="auto" w:fill="auto"/>
        <w:spacing w:before="0" w:line="360" w:lineRule="auto"/>
        <w:ind w:firstLine="567"/>
        <w:rPr>
          <w:rStyle w:val="21"/>
        </w:rPr>
      </w:pPr>
      <w:r w:rsidRPr="00CC4722">
        <w:rPr>
          <w:rStyle w:val="21"/>
          <w:u w:val="single"/>
        </w:rPr>
        <w:t>Итоговая аттестация</w:t>
      </w:r>
      <w:r w:rsidRPr="00CC4722">
        <w:rPr>
          <w:rStyle w:val="21"/>
        </w:rPr>
        <w:t xml:space="preserve"> проводится по итогам тренировочного года для перевода спортсмена на следующий год</w:t>
      </w:r>
      <w:r w:rsidR="00E47FAF">
        <w:rPr>
          <w:rStyle w:val="21"/>
        </w:rPr>
        <w:t>/этап</w:t>
      </w:r>
      <w:r w:rsidRPr="00CC4722">
        <w:rPr>
          <w:rStyle w:val="21"/>
        </w:rPr>
        <w:t xml:space="preserve"> спортивной подготовки.</w:t>
      </w:r>
    </w:p>
    <w:p w:rsidR="00BB32EF" w:rsidRPr="00CC4722" w:rsidRDefault="00BB32EF" w:rsidP="000B24A7">
      <w:pPr>
        <w:pStyle w:val="20"/>
        <w:shd w:val="clear" w:color="auto" w:fill="auto"/>
        <w:spacing w:before="0" w:line="360" w:lineRule="auto"/>
        <w:ind w:firstLine="567"/>
      </w:pPr>
    </w:p>
    <w:p w:rsidR="00CF73D7" w:rsidRPr="00CC4722" w:rsidRDefault="00461E9B" w:rsidP="0098251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 w:after="333" w:line="360" w:lineRule="auto"/>
      </w:pPr>
      <w:bookmarkStart w:id="3" w:name="bookmark2"/>
      <w:r w:rsidRPr="00CC4722">
        <w:rPr>
          <w:rStyle w:val="11"/>
          <w:b/>
          <w:bCs/>
        </w:rPr>
        <w:lastRenderedPageBreak/>
        <w:t xml:space="preserve">Основные задачи промежуточной </w:t>
      </w:r>
      <w:r w:rsidR="00E47FAF">
        <w:rPr>
          <w:rStyle w:val="11"/>
          <w:b/>
          <w:bCs/>
        </w:rPr>
        <w:t xml:space="preserve">и итоговой </w:t>
      </w:r>
      <w:r w:rsidRPr="00CC4722">
        <w:rPr>
          <w:rStyle w:val="11"/>
          <w:b/>
          <w:bCs/>
        </w:rPr>
        <w:t>аттестации</w:t>
      </w:r>
      <w:bookmarkEnd w:id="3"/>
    </w:p>
    <w:p w:rsidR="00CF73D7" w:rsidRPr="00CC4722" w:rsidRDefault="00461E9B" w:rsidP="000B24A7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line="360" w:lineRule="auto"/>
        <w:ind w:firstLine="567"/>
      </w:pPr>
      <w:r w:rsidRPr="00CC4722">
        <w:rPr>
          <w:rStyle w:val="21"/>
        </w:rPr>
        <w:t>Основные задачи проведения промежуточной</w:t>
      </w:r>
      <w:r w:rsidR="000B24A7">
        <w:rPr>
          <w:rStyle w:val="21"/>
        </w:rPr>
        <w:t xml:space="preserve"> и</w:t>
      </w:r>
      <w:r w:rsidR="0098251D">
        <w:rPr>
          <w:rStyle w:val="21"/>
        </w:rPr>
        <w:t xml:space="preserve"> итоговой</w:t>
      </w:r>
      <w:r w:rsidRPr="00CC4722">
        <w:rPr>
          <w:rStyle w:val="21"/>
        </w:rPr>
        <w:t xml:space="preserve"> аттестации:</w:t>
      </w:r>
    </w:p>
    <w:p w:rsidR="00CF73D7" w:rsidRPr="00CC4722" w:rsidRDefault="00461E9B" w:rsidP="000B24A7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 w:line="360" w:lineRule="auto"/>
        <w:ind w:firstLine="567"/>
      </w:pPr>
      <w:r w:rsidRPr="00CC4722">
        <w:rPr>
          <w:rStyle w:val="21"/>
        </w:rPr>
        <w:t>упорядочение контроля</w:t>
      </w:r>
      <w:r w:rsidR="000B24A7">
        <w:rPr>
          <w:rStyle w:val="21"/>
        </w:rPr>
        <w:t xml:space="preserve"> тренировочного процесса</w:t>
      </w:r>
      <w:r w:rsidRPr="00CC4722">
        <w:rPr>
          <w:rStyle w:val="21"/>
        </w:rPr>
        <w:t>;</w:t>
      </w:r>
      <w:r w:rsidR="000B24A7">
        <w:rPr>
          <w:rStyle w:val="21"/>
        </w:rPr>
        <w:t xml:space="preserve"> </w:t>
      </w:r>
    </w:p>
    <w:p w:rsidR="00CF73D7" w:rsidRPr="00CC4722" w:rsidRDefault="00461E9B" w:rsidP="000B24A7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60" w:lineRule="auto"/>
        <w:ind w:firstLine="567"/>
      </w:pPr>
      <w:r w:rsidRPr="00CC4722">
        <w:rPr>
          <w:rStyle w:val="21"/>
        </w:rPr>
        <w:t>повышение ответственности каждого тренера за результаты работы, степени освоения спортсменами Программы спортивной подготовки по видам спо</w:t>
      </w:r>
      <w:r w:rsidR="000B24A7">
        <w:rPr>
          <w:rStyle w:val="21"/>
        </w:rPr>
        <w:t>рта в рамках тренировочного годичного цикла</w:t>
      </w:r>
      <w:r w:rsidRPr="00CC4722">
        <w:rPr>
          <w:rStyle w:val="21"/>
        </w:rPr>
        <w:t>;</w:t>
      </w:r>
    </w:p>
    <w:p w:rsidR="00CF73D7" w:rsidRPr="00CC4722" w:rsidRDefault="00461E9B" w:rsidP="000B24A7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 w:line="360" w:lineRule="auto"/>
        <w:ind w:firstLine="567"/>
      </w:pPr>
      <w:r w:rsidRPr="00CC4722">
        <w:rPr>
          <w:rStyle w:val="21"/>
        </w:rPr>
        <w:t>стимулирование целенаправленного, непрерывного повышения уровня профессиональной подготовки спортсменов;</w:t>
      </w:r>
    </w:p>
    <w:p w:rsidR="00CF73D7" w:rsidRPr="00CC4722" w:rsidRDefault="00461E9B" w:rsidP="000B24A7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60" w:lineRule="auto"/>
        <w:ind w:firstLine="567"/>
      </w:pPr>
      <w:r w:rsidRPr="00CC4722">
        <w:rPr>
          <w:rStyle w:val="21"/>
        </w:rPr>
        <w:t>учёт подготовленности и динамики прироста индивидуальных показателей спортсменов;</w:t>
      </w:r>
    </w:p>
    <w:p w:rsidR="00CF73D7" w:rsidRPr="00CC4722" w:rsidRDefault="00461E9B" w:rsidP="000B24A7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 w:line="360" w:lineRule="auto"/>
        <w:ind w:firstLine="567"/>
      </w:pPr>
      <w:r w:rsidRPr="00CC4722">
        <w:rPr>
          <w:rStyle w:val="21"/>
        </w:rPr>
        <w:t>выявление уровня развития двигательных качеств;</w:t>
      </w:r>
    </w:p>
    <w:p w:rsidR="00B75D75" w:rsidRPr="00CC4722" w:rsidRDefault="00461E9B" w:rsidP="000B24A7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 w:line="360" w:lineRule="auto"/>
        <w:ind w:firstLine="567"/>
      </w:pPr>
      <w:r w:rsidRPr="00CC4722">
        <w:rPr>
          <w:rStyle w:val="21"/>
        </w:rPr>
        <w:t>выявление уровня овладения техническими навыками;</w:t>
      </w:r>
    </w:p>
    <w:p w:rsidR="00CF73D7" w:rsidRPr="00CC4722" w:rsidRDefault="00461E9B" w:rsidP="000B24A7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 w:line="360" w:lineRule="auto"/>
        <w:ind w:firstLine="567"/>
      </w:pPr>
      <w:r w:rsidRPr="00CC4722">
        <w:t>перевод спортсменов на следующий этап спортивной</w:t>
      </w:r>
      <w:r w:rsidR="000B24A7">
        <w:t xml:space="preserve"> </w:t>
      </w:r>
      <w:r w:rsidRPr="00CC4722">
        <w:t>подготовки;</w:t>
      </w:r>
    </w:p>
    <w:p w:rsidR="00CF73D7" w:rsidRPr="00CC4722" w:rsidRDefault="00461E9B" w:rsidP="00C45136">
      <w:pPr>
        <w:pStyle w:val="50"/>
        <w:numPr>
          <w:ilvl w:val="0"/>
          <w:numId w:val="3"/>
        </w:numPr>
        <w:shd w:val="clear" w:color="auto" w:fill="auto"/>
        <w:tabs>
          <w:tab w:val="left" w:pos="993"/>
        </w:tabs>
        <w:spacing w:after="333" w:line="360" w:lineRule="auto"/>
        <w:ind w:firstLine="567"/>
      </w:pPr>
      <w:r w:rsidRPr="00CC4722">
        <w:t xml:space="preserve">выявление на основе анализа необходимости корректировки программ, </w:t>
      </w:r>
      <w:r w:rsidR="00C45136">
        <w:t>реализуемых в У</w:t>
      </w:r>
      <w:r w:rsidRPr="00CC4722">
        <w:t>чреждении.</w:t>
      </w:r>
    </w:p>
    <w:p w:rsidR="00CF73D7" w:rsidRPr="00CC4722" w:rsidRDefault="00461E9B" w:rsidP="00C4513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263" w:line="360" w:lineRule="auto"/>
        <w:ind w:firstLine="567"/>
      </w:pPr>
      <w:bookmarkStart w:id="4" w:name="bookmark3"/>
      <w:r w:rsidRPr="00CC4722">
        <w:t xml:space="preserve">Форма и периодичность проведения </w:t>
      </w:r>
      <w:r w:rsidR="00565E8D">
        <w:t xml:space="preserve">промежуточной и итоговой </w:t>
      </w:r>
      <w:r w:rsidRPr="00CC4722">
        <w:t>аттестации</w:t>
      </w:r>
      <w:bookmarkEnd w:id="4"/>
      <w:r w:rsidR="00565E8D">
        <w:t xml:space="preserve"> спортсменов</w:t>
      </w:r>
    </w:p>
    <w:p w:rsidR="005E3247" w:rsidRDefault="005E3247" w:rsidP="005E3247">
      <w:pPr>
        <w:pStyle w:val="20"/>
        <w:numPr>
          <w:ilvl w:val="1"/>
          <w:numId w:val="2"/>
        </w:numPr>
        <w:shd w:val="clear" w:color="auto" w:fill="auto"/>
        <w:tabs>
          <w:tab w:val="left" w:pos="1442"/>
        </w:tabs>
        <w:spacing w:before="0" w:line="360" w:lineRule="auto"/>
        <w:ind w:firstLine="567"/>
      </w:pPr>
      <w:r w:rsidRPr="00CB41FA">
        <w:rPr>
          <w:i/>
        </w:rPr>
        <w:t>Промежуточная аттестация спортсменов</w:t>
      </w:r>
      <w:r>
        <w:t xml:space="preserve"> проводится один раз </w:t>
      </w:r>
      <w:r w:rsidR="00C876AE">
        <w:t xml:space="preserve">    </w:t>
      </w:r>
      <w:r>
        <w:t>в год в середине спортивно-тренировочного сезона (июнь).</w:t>
      </w:r>
    </w:p>
    <w:p w:rsidR="00C876AE" w:rsidRPr="00C876AE" w:rsidRDefault="00C876AE" w:rsidP="00C876AE">
      <w:pPr>
        <w:pStyle w:val="20"/>
        <w:shd w:val="clear" w:color="auto" w:fill="auto"/>
        <w:tabs>
          <w:tab w:val="left" w:pos="1442"/>
        </w:tabs>
        <w:spacing w:before="0" w:line="360" w:lineRule="auto"/>
        <w:ind w:firstLine="567"/>
        <w:rPr>
          <w:color w:val="000000" w:themeColor="text1"/>
        </w:rPr>
      </w:pPr>
      <w:r>
        <w:t xml:space="preserve">Тренеры в рамках тренировочных занятий организует сдачу контрольных нормативов по </w:t>
      </w:r>
      <w:r w:rsidRPr="00B54B42">
        <w:rPr>
          <w:color w:val="000000" w:themeColor="text1"/>
        </w:rPr>
        <w:t xml:space="preserve">общей и специальной физической подготовке. </w:t>
      </w:r>
    </w:p>
    <w:p w:rsidR="005E3247" w:rsidRDefault="005E3247" w:rsidP="00565E8D">
      <w:pPr>
        <w:pStyle w:val="20"/>
        <w:shd w:val="clear" w:color="auto" w:fill="auto"/>
        <w:tabs>
          <w:tab w:val="left" w:pos="1442"/>
        </w:tabs>
        <w:spacing w:before="0" w:line="360" w:lineRule="auto"/>
        <w:ind w:firstLine="567"/>
      </w:pPr>
      <w:r>
        <w:t xml:space="preserve">По итогам сдачи спортсменами </w:t>
      </w:r>
      <w:r w:rsidR="00C876AE">
        <w:t>контрольных</w:t>
      </w:r>
      <w:r>
        <w:t xml:space="preserve"> нормативов по </w:t>
      </w:r>
      <w:r w:rsidR="007C30E8" w:rsidRPr="00565E8D">
        <w:rPr>
          <w:color w:val="000000" w:themeColor="text1"/>
        </w:rPr>
        <w:t>общей и специальной физической подготовке</w:t>
      </w:r>
      <w:r w:rsidRPr="00565E8D">
        <w:rPr>
          <w:color w:val="000000" w:themeColor="text1"/>
        </w:rPr>
        <w:t>, тренер</w:t>
      </w:r>
      <w:r w:rsidR="00C876AE">
        <w:rPr>
          <w:color w:val="000000" w:themeColor="text1"/>
        </w:rPr>
        <w:t>ы</w:t>
      </w:r>
      <w:r w:rsidRPr="00565E8D">
        <w:rPr>
          <w:color w:val="000000" w:themeColor="text1"/>
        </w:rPr>
        <w:t xml:space="preserve"> </w:t>
      </w:r>
      <w:r w:rsidR="00C876AE">
        <w:t>предоставляют</w:t>
      </w:r>
      <w:r>
        <w:t xml:space="preserve"> </w:t>
      </w:r>
      <w:r w:rsidR="007C30E8">
        <w:t>закрепленному за ним инструктору-методисту,</w:t>
      </w:r>
      <w:r>
        <w:t xml:space="preserve"> </w:t>
      </w:r>
      <w:r w:rsidR="00CB41FA">
        <w:t>подписанные</w:t>
      </w:r>
      <w:r>
        <w:t xml:space="preserve"> </w:t>
      </w:r>
      <w:r w:rsidR="00565E8D">
        <w:t>протокол</w:t>
      </w:r>
      <w:r w:rsidR="00CB41FA">
        <w:t>ы</w:t>
      </w:r>
      <w:r>
        <w:t xml:space="preserve"> сдачи </w:t>
      </w:r>
      <w:r w:rsidR="00C876AE">
        <w:t>контрольных</w:t>
      </w:r>
      <w:r>
        <w:t xml:space="preserve"> нормативов.</w:t>
      </w:r>
    </w:p>
    <w:p w:rsidR="005E3247" w:rsidRDefault="005E3247" w:rsidP="00565E8D">
      <w:pPr>
        <w:pStyle w:val="20"/>
        <w:shd w:val="clear" w:color="auto" w:fill="auto"/>
        <w:tabs>
          <w:tab w:val="left" w:pos="1442"/>
        </w:tabs>
        <w:spacing w:before="0" w:line="360" w:lineRule="auto"/>
        <w:ind w:firstLine="567"/>
      </w:pPr>
      <w:r>
        <w:t>Инструктор-методист анализирует результаты сдачи к</w:t>
      </w:r>
      <w:r w:rsidR="00CB41FA">
        <w:t>онтрольных</w:t>
      </w:r>
      <w:r>
        <w:t xml:space="preserve"> нормативов и подготавливает аналитическую справку.</w:t>
      </w:r>
    </w:p>
    <w:p w:rsidR="007C30E8" w:rsidRDefault="007C30E8" w:rsidP="00565E8D">
      <w:pPr>
        <w:pStyle w:val="20"/>
        <w:shd w:val="clear" w:color="auto" w:fill="auto"/>
        <w:tabs>
          <w:tab w:val="left" w:pos="1442"/>
        </w:tabs>
        <w:spacing w:before="0" w:line="360" w:lineRule="auto"/>
        <w:ind w:firstLine="567"/>
      </w:pPr>
      <w:r>
        <w:lastRenderedPageBreak/>
        <w:t xml:space="preserve">Нормативы контрольно-переводных испытаний должны соответствовать требованиям Программы спортивной подготовки по виду спорта, и отражать уровень физической подготовленности спортсмена. </w:t>
      </w:r>
    </w:p>
    <w:p w:rsidR="007C30E8" w:rsidRPr="00CC4722" w:rsidRDefault="007C30E8" w:rsidP="007C30E8">
      <w:pPr>
        <w:pStyle w:val="20"/>
        <w:numPr>
          <w:ilvl w:val="1"/>
          <w:numId w:val="2"/>
        </w:numPr>
        <w:shd w:val="clear" w:color="auto" w:fill="auto"/>
        <w:tabs>
          <w:tab w:val="left" w:pos="1442"/>
        </w:tabs>
        <w:spacing w:before="0" w:line="360" w:lineRule="auto"/>
        <w:ind w:firstLine="567"/>
      </w:pPr>
      <w:r w:rsidRPr="00CB41FA">
        <w:rPr>
          <w:i/>
        </w:rPr>
        <w:t>Итоговая аттестация спортсменов</w:t>
      </w:r>
      <w:r>
        <w:t xml:space="preserve"> проводится </w:t>
      </w:r>
      <w:r w:rsidR="00F370CF">
        <w:t>раз в год</w:t>
      </w:r>
      <w:r>
        <w:t xml:space="preserve"> в конце </w:t>
      </w:r>
      <w:r w:rsidR="00F370CF">
        <w:t>спортивно-тренировочного сезона (декабрь)</w:t>
      </w:r>
      <w:r>
        <w:t xml:space="preserve">.   </w:t>
      </w:r>
    </w:p>
    <w:p w:rsidR="007C30E8" w:rsidRPr="00CC4722" w:rsidRDefault="007C30E8" w:rsidP="00565E8D">
      <w:pPr>
        <w:pStyle w:val="20"/>
        <w:shd w:val="clear" w:color="auto" w:fill="auto"/>
        <w:tabs>
          <w:tab w:val="left" w:pos="1442"/>
        </w:tabs>
        <w:spacing w:before="0" w:line="360" w:lineRule="auto"/>
        <w:ind w:firstLine="567"/>
      </w:pPr>
      <w:r>
        <w:t>Для проведения итоговой</w:t>
      </w:r>
      <w:r w:rsidRPr="00CC4722">
        <w:t xml:space="preserve"> аттестации в учреждении приказом директора создаётся комиссия </w:t>
      </w:r>
      <w:r>
        <w:t xml:space="preserve">по проведению итоговой аттестации </w:t>
      </w:r>
      <w:r w:rsidR="00565E8D">
        <w:t xml:space="preserve">спортсменов </w:t>
      </w:r>
      <w:r w:rsidRPr="00CC4722">
        <w:t xml:space="preserve">в составе не менее трех человек, в которую входит </w:t>
      </w:r>
      <w:r>
        <w:t xml:space="preserve">директор учреждения, </w:t>
      </w:r>
      <w:r w:rsidRPr="00CC4722">
        <w:t>заместитель директора</w:t>
      </w:r>
      <w:r>
        <w:t xml:space="preserve"> по спортивно-методической деятельности</w:t>
      </w:r>
      <w:r w:rsidRPr="00CC4722">
        <w:t>, инструкторы-методисты, тренеры</w:t>
      </w:r>
      <w:r w:rsidR="00B54B42">
        <w:t>, инструкторы по спорту</w:t>
      </w:r>
      <w:r w:rsidRPr="00CC4722">
        <w:t>.</w:t>
      </w:r>
    </w:p>
    <w:p w:rsidR="007C30E8" w:rsidRDefault="007C30E8" w:rsidP="00F370CF">
      <w:pPr>
        <w:pStyle w:val="20"/>
        <w:shd w:val="clear" w:color="auto" w:fill="auto"/>
        <w:tabs>
          <w:tab w:val="left" w:pos="1442"/>
        </w:tabs>
        <w:spacing w:before="0" w:line="360" w:lineRule="auto"/>
        <w:ind w:firstLine="567"/>
      </w:pPr>
      <w:r w:rsidRPr="002B5D1B">
        <w:rPr>
          <w:color w:val="auto"/>
        </w:rPr>
        <w:t xml:space="preserve">О дате заседания комиссии по проведению итоговой аттестации спортсменов, тренеры учреждения уведомляются за две недели до ее начала.  </w:t>
      </w:r>
    </w:p>
    <w:p w:rsidR="00A369D1" w:rsidRDefault="00F370CF" w:rsidP="00B54B42">
      <w:pPr>
        <w:pStyle w:val="20"/>
        <w:shd w:val="clear" w:color="auto" w:fill="auto"/>
        <w:tabs>
          <w:tab w:val="left" w:pos="1442"/>
        </w:tabs>
        <w:spacing w:before="0" w:line="360" w:lineRule="auto"/>
        <w:ind w:firstLine="567"/>
        <w:rPr>
          <w:color w:val="000000" w:themeColor="text1"/>
        </w:rPr>
      </w:pPr>
      <w:r>
        <w:t xml:space="preserve">За месяц до заседания комиссии по итоговой аттестации </w:t>
      </w:r>
      <w:r w:rsidR="00A369D1">
        <w:t>спортсменов, тренеры</w:t>
      </w:r>
      <w:r>
        <w:t xml:space="preserve"> в рамках тренировочных занятий организует сдачу </w:t>
      </w:r>
      <w:r w:rsidR="00B54B42">
        <w:t xml:space="preserve">контрольно-переводных нормативов по </w:t>
      </w:r>
      <w:r w:rsidR="00B54B42" w:rsidRPr="00B54B42">
        <w:rPr>
          <w:color w:val="000000" w:themeColor="text1"/>
        </w:rPr>
        <w:t xml:space="preserve">общей и специальной физической подготовке. </w:t>
      </w:r>
    </w:p>
    <w:p w:rsidR="007C30E8" w:rsidRDefault="00B54B42" w:rsidP="00B54B42">
      <w:pPr>
        <w:pStyle w:val="20"/>
        <w:shd w:val="clear" w:color="auto" w:fill="auto"/>
        <w:tabs>
          <w:tab w:val="left" w:pos="1442"/>
        </w:tabs>
        <w:spacing w:before="0" w:line="360" w:lineRule="auto"/>
        <w:ind w:firstLine="567"/>
      </w:pPr>
      <w:r>
        <w:t>Нормативы контрольно-переводных испытаний должны соответствовать требованиям Программы спортивной подготовки по виду спорта, и отражать уровень физической подготовленности спортсменов.</w:t>
      </w:r>
    </w:p>
    <w:p w:rsidR="00B54B42" w:rsidRDefault="00B54B42" w:rsidP="00B54B42">
      <w:pPr>
        <w:pStyle w:val="20"/>
        <w:shd w:val="clear" w:color="auto" w:fill="auto"/>
        <w:tabs>
          <w:tab w:val="left" w:pos="1442"/>
        </w:tabs>
        <w:spacing w:before="0" w:line="360" w:lineRule="auto"/>
        <w:ind w:firstLine="567"/>
        <w:rPr>
          <w:color w:val="auto"/>
        </w:rPr>
      </w:pPr>
      <w:r>
        <w:t xml:space="preserve">Подписанные протоколы сдачи контрольно-переводных нормативов тренеры представляют </w:t>
      </w:r>
      <w:r w:rsidR="00565E8D">
        <w:t xml:space="preserve">на заседании </w:t>
      </w:r>
      <w:r w:rsidR="00565E8D" w:rsidRPr="002B5D1B">
        <w:rPr>
          <w:color w:val="auto"/>
        </w:rPr>
        <w:t>комиссии по итоговой аттестации спортсменов</w:t>
      </w:r>
      <w:r w:rsidR="00565E8D">
        <w:rPr>
          <w:color w:val="auto"/>
        </w:rPr>
        <w:t>.</w:t>
      </w:r>
    </w:p>
    <w:p w:rsidR="00A369D1" w:rsidRPr="00B620B8" w:rsidRDefault="00A369D1" w:rsidP="00A369D1">
      <w:pPr>
        <w:pStyle w:val="20"/>
        <w:numPr>
          <w:ilvl w:val="1"/>
          <w:numId w:val="2"/>
        </w:numPr>
        <w:shd w:val="clear" w:color="auto" w:fill="auto"/>
        <w:tabs>
          <w:tab w:val="left" w:pos="1442"/>
        </w:tabs>
        <w:spacing w:before="0" w:line="360" w:lineRule="auto"/>
        <w:ind w:firstLine="567"/>
        <w:rPr>
          <w:color w:val="000000" w:themeColor="text1"/>
        </w:rPr>
      </w:pPr>
      <w:r>
        <w:rPr>
          <w:color w:val="auto"/>
        </w:rPr>
        <w:t xml:space="preserve">Комиссия </w:t>
      </w:r>
      <w:r w:rsidRPr="002B5D1B">
        <w:rPr>
          <w:color w:val="auto"/>
        </w:rPr>
        <w:t>по проведению итоговой аттестации спортсменов</w:t>
      </w:r>
      <w:r>
        <w:rPr>
          <w:color w:val="auto"/>
        </w:rPr>
        <w:t xml:space="preserve">, путем открытого голосования принимают решение о переводе или не переводе </w:t>
      </w:r>
      <w:r w:rsidRPr="00B620B8">
        <w:rPr>
          <w:color w:val="000000" w:themeColor="text1"/>
        </w:rPr>
        <w:t>спортсмена на следующий год/этап спортивной подготовки.</w:t>
      </w:r>
    </w:p>
    <w:p w:rsidR="00CF73D7" w:rsidRPr="00B620B8" w:rsidRDefault="00461E9B" w:rsidP="00CC4722">
      <w:pPr>
        <w:pStyle w:val="50"/>
        <w:numPr>
          <w:ilvl w:val="1"/>
          <w:numId w:val="2"/>
        </w:numPr>
        <w:shd w:val="clear" w:color="auto" w:fill="auto"/>
        <w:tabs>
          <w:tab w:val="left" w:pos="1464"/>
        </w:tabs>
        <w:spacing w:after="0" w:line="360" w:lineRule="auto"/>
        <w:ind w:firstLine="567"/>
        <w:rPr>
          <w:color w:val="000000" w:themeColor="text1"/>
        </w:rPr>
      </w:pPr>
      <w:r w:rsidRPr="00B620B8">
        <w:rPr>
          <w:color w:val="000000" w:themeColor="text1"/>
        </w:rPr>
        <w:t>Спортсмены, освоившие Программу спортивной подготовки по виду спорта текущего года и выполнившие тесты контрольно</w:t>
      </w:r>
      <w:r w:rsidR="00E610FE" w:rsidRPr="00B620B8">
        <w:rPr>
          <w:color w:val="000000" w:themeColor="text1"/>
        </w:rPr>
        <w:t>-</w:t>
      </w:r>
      <w:r w:rsidRPr="00B620B8">
        <w:rPr>
          <w:color w:val="000000" w:themeColor="text1"/>
        </w:rPr>
        <w:softHyphen/>
        <w:t>переводных нормативов</w:t>
      </w:r>
      <w:r w:rsidR="00122F83" w:rsidRPr="00B620B8">
        <w:rPr>
          <w:color w:val="000000" w:themeColor="text1"/>
        </w:rPr>
        <w:t xml:space="preserve"> не менее чем на 80%</w:t>
      </w:r>
      <w:r w:rsidRPr="00B620B8">
        <w:rPr>
          <w:color w:val="000000" w:themeColor="text1"/>
        </w:rPr>
        <w:t>, п</w:t>
      </w:r>
      <w:r w:rsidR="00A369D1" w:rsidRPr="00B620B8">
        <w:rPr>
          <w:color w:val="000000" w:themeColor="text1"/>
        </w:rPr>
        <w:t>ереводятся на следующий год/</w:t>
      </w:r>
      <w:r w:rsidRPr="00B620B8">
        <w:rPr>
          <w:color w:val="000000" w:themeColor="text1"/>
        </w:rPr>
        <w:t>этап спортивной подготовки.</w:t>
      </w:r>
    </w:p>
    <w:p w:rsidR="00CF73D7" w:rsidRPr="00B620B8" w:rsidRDefault="00461E9B" w:rsidP="00CC4722">
      <w:pPr>
        <w:pStyle w:val="50"/>
        <w:numPr>
          <w:ilvl w:val="1"/>
          <w:numId w:val="2"/>
        </w:numPr>
        <w:shd w:val="clear" w:color="auto" w:fill="auto"/>
        <w:tabs>
          <w:tab w:val="left" w:pos="1464"/>
        </w:tabs>
        <w:spacing w:after="0" w:line="360" w:lineRule="auto"/>
        <w:ind w:firstLine="567"/>
        <w:rPr>
          <w:color w:val="000000" w:themeColor="text1"/>
        </w:rPr>
      </w:pPr>
      <w:r w:rsidRPr="00B620B8">
        <w:rPr>
          <w:color w:val="000000" w:themeColor="text1"/>
        </w:rPr>
        <w:t xml:space="preserve">Спортсменам, которые </w:t>
      </w:r>
      <w:r w:rsidR="00186AA3" w:rsidRPr="00B620B8">
        <w:rPr>
          <w:color w:val="000000" w:themeColor="text1"/>
        </w:rPr>
        <w:t>выполнили</w:t>
      </w:r>
      <w:r w:rsidR="00122F83" w:rsidRPr="00B620B8">
        <w:rPr>
          <w:color w:val="000000" w:themeColor="text1"/>
        </w:rPr>
        <w:t xml:space="preserve"> тесты контрольно-переводных нормативов менее чем на 80%, по </w:t>
      </w:r>
      <w:r w:rsidR="00186AA3" w:rsidRPr="00B620B8">
        <w:rPr>
          <w:color w:val="000000" w:themeColor="text1"/>
        </w:rPr>
        <w:t xml:space="preserve">решению </w:t>
      </w:r>
      <w:r w:rsidR="00B620B8" w:rsidRPr="00B620B8">
        <w:rPr>
          <w:color w:val="000000" w:themeColor="text1"/>
        </w:rPr>
        <w:t xml:space="preserve">аттестационной </w:t>
      </w:r>
      <w:r w:rsidR="00186AA3" w:rsidRPr="00B620B8">
        <w:rPr>
          <w:color w:val="000000" w:themeColor="text1"/>
        </w:rPr>
        <w:lastRenderedPageBreak/>
        <w:t>комиссии</w:t>
      </w:r>
      <w:r w:rsidR="00E37570" w:rsidRPr="00B620B8">
        <w:rPr>
          <w:color w:val="000000" w:themeColor="text1"/>
        </w:rPr>
        <w:t xml:space="preserve">, </w:t>
      </w:r>
      <w:r w:rsidRPr="00B620B8">
        <w:rPr>
          <w:color w:val="000000" w:themeColor="text1"/>
        </w:rPr>
        <w:t>может предоставляться возможность продолжить спортивную подготовку на том же этапе спортивной подготовки</w:t>
      </w:r>
      <w:r w:rsidR="00E37570" w:rsidRPr="00B620B8">
        <w:rPr>
          <w:color w:val="000000" w:themeColor="text1"/>
        </w:rPr>
        <w:t>,</w:t>
      </w:r>
      <w:r w:rsidRPr="00B620B8">
        <w:rPr>
          <w:color w:val="000000" w:themeColor="text1"/>
        </w:rPr>
        <w:t xml:space="preserve"> но не бол</w:t>
      </w:r>
      <w:r w:rsidR="00AD637C" w:rsidRPr="00B620B8">
        <w:rPr>
          <w:color w:val="000000" w:themeColor="text1"/>
        </w:rPr>
        <w:t xml:space="preserve">ее </w:t>
      </w:r>
      <w:r w:rsidR="005E4DD6" w:rsidRPr="00B620B8">
        <w:rPr>
          <w:color w:val="000000" w:themeColor="text1"/>
        </w:rPr>
        <w:t>двух</w:t>
      </w:r>
      <w:r w:rsidR="00B620B8" w:rsidRPr="00B620B8">
        <w:rPr>
          <w:color w:val="000000" w:themeColor="text1"/>
        </w:rPr>
        <w:t xml:space="preserve"> лет</w:t>
      </w:r>
      <w:r w:rsidRPr="00B620B8">
        <w:rPr>
          <w:color w:val="000000" w:themeColor="text1"/>
        </w:rPr>
        <w:t>.</w:t>
      </w:r>
    </w:p>
    <w:p w:rsidR="00CF73D7" w:rsidRPr="00B620B8" w:rsidRDefault="00461E9B" w:rsidP="00CC4722">
      <w:pPr>
        <w:pStyle w:val="50"/>
        <w:numPr>
          <w:ilvl w:val="1"/>
          <w:numId w:val="2"/>
        </w:numPr>
        <w:shd w:val="clear" w:color="auto" w:fill="auto"/>
        <w:tabs>
          <w:tab w:val="left" w:pos="1464"/>
        </w:tabs>
        <w:spacing w:after="0" w:line="360" w:lineRule="auto"/>
        <w:ind w:firstLine="567"/>
        <w:rPr>
          <w:color w:val="000000" w:themeColor="text1"/>
        </w:rPr>
      </w:pPr>
      <w:r w:rsidRPr="00B620B8">
        <w:rPr>
          <w:color w:val="000000" w:themeColor="text1"/>
        </w:rPr>
        <w:t xml:space="preserve">Отдельные спортсмены, проходящие спортивную подготовку, не достигшие установленного возраста для перевода на следующий этап </w:t>
      </w:r>
      <w:r w:rsidR="003E45CF" w:rsidRPr="00B620B8">
        <w:rPr>
          <w:color w:val="000000" w:themeColor="text1"/>
        </w:rPr>
        <w:t xml:space="preserve">спортивной </w:t>
      </w:r>
      <w:r w:rsidRPr="00B620B8">
        <w:rPr>
          <w:color w:val="000000" w:themeColor="text1"/>
        </w:rPr>
        <w:t xml:space="preserve">подготовки, в исключительных случаях могут быть переведены раньше срока на основании решения </w:t>
      </w:r>
      <w:r w:rsidR="00B620B8" w:rsidRPr="00B620B8">
        <w:rPr>
          <w:color w:val="000000" w:themeColor="text1"/>
        </w:rPr>
        <w:t xml:space="preserve">аттестационной комиссии </w:t>
      </w:r>
      <w:r w:rsidRPr="00B620B8">
        <w:rPr>
          <w:color w:val="000000" w:themeColor="text1"/>
        </w:rPr>
        <w:t xml:space="preserve">при персональном разрешении </w:t>
      </w:r>
      <w:r w:rsidR="003E45CF" w:rsidRPr="00B620B8">
        <w:rPr>
          <w:color w:val="000000" w:themeColor="text1"/>
        </w:rPr>
        <w:t xml:space="preserve">спортивного </w:t>
      </w:r>
      <w:r w:rsidRPr="00B620B8">
        <w:rPr>
          <w:color w:val="000000" w:themeColor="text1"/>
        </w:rPr>
        <w:t>врача.</w:t>
      </w:r>
    </w:p>
    <w:p w:rsidR="00CF73D7" w:rsidRPr="00B620B8" w:rsidRDefault="00461E9B" w:rsidP="00CC4722">
      <w:pPr>
        <w:pStyle w:val="50"/>
        <w:numPr>
          <w:ilvl w:val="1"/>
          <w:numId w:val="2"/>
        </w:numPr>
        <w:shd w:val="clear" w:color="auto" w:fill="auto"/>
        <w:tabs>
          <w:tab w:val="left" w:pos="1464"/>
        </w:tabs>
        <w:spacing w:after="0" w:line="360" w:lineRule="auto"/>
        <w:ind w:firstLine="567"/>
        <w:rPr>
          <w:color w:val="000000" w:themeColor="text1"/>
        </w:rPr>
      </w:pPr>
      <w:r w:rsidRPr="00B620B8">
        <w:rPr>
          <w:color w:val="000000" w:themeColor="text1"/>
        </w:rPr>
        <w:t>Спортсмены, не сдавшие по причине болезни контрольно-переводные испытания, на основании решения</w:t>
      </w:r>
      <w:r w:rsidR="00B620B8" w:rsidRPr="00B620B8">
        <w:rPr>
          <w:color w:val="000000" w:themeColor="text1"/>
        </w:rPr>
        <w:t xml:space="preserve"> аттестационной комиссии</w:t>
      </w:r>
      <w:r w:rsidRPr="00B620B8">
        <w:rPr>
          <w:color w:val="000000" w:themeColor="text1"/>
        </w:rPr>
        <w:t xml:space="preserve"> при наличии медицинской справки могут </w:t>
      </w:r>
      <w:r w:rsidR="00B620B8" w:rsidRPr="00B620B8">
        <w:rPr>
          <w:color w:val="000000" w:themeColor="text1"/>
        </w:rPr>
        <w:t>пройти контрольные испытания</w:t>
      </w:r>
      <w:r w:rsidRPr="00B620B8">
        <w:rPr>
          <w:color w:val="000000" w:themeColor="text1"/>
        </w:rPr>
        <w:t xml:space="preserve"> позднее.</w:t>
      </w:r>
    </w:p>
    <w:p w:rsidR="00CF73D7" w:rsidRPr="00B620B8" w:rsidRDefault="00461E9B" w:rsidP="00CC4722">
      <w:pPr>
        <w:pStyle w:val="50"/>
        <w:numPr>
          <w:ilvl w:val="1"/>
          <w:numId w:val="2"/>
        </w:numPr>
        <w:shd w:val="clear" w:color="auto" w:fill="auto"/>
        <w:tabs>
          <w:tab w:val="left" w:pos="1464"/>
        </w:tabs>
        <w:spacing w:after="484" w:line="360" w:lineRule="auto"/>
        <w:ind w:firstLine="567"/>
        <w:rPr>
          <w:color w:val="000000" w:themeColor="text1"/>
        </w:rPr>
      </w:pPr>
      <w:r w:rsidRPr="00B620B8">
        <w:rPr>
          <w:color w:val="000000" w:themeColor="text1"/>
        </w:rPr>
        <w:t>Спортсмены, пропустившие по независящим от них обстоятельствам 2/3 тренировочного времени, не аттестуются. Вопрос об аттестации таких спортсменов решается в индивидуальном порядке директором учреждения по согласованию с родителями (законными представителями) спортсмена</w:t>
      </w:r>
      <w:r w:rsidR="00BB32EF" w:rsidRPr="00B620B8">
        <w:rPr>
          <w:color w:val="000000" w:themeColor="text1"/>
        </w:rPr>
        <w:t xml:space="preserve"> и тренера</w:t>
      </w:r>
      <w:r w:rsidRPr="00B620B8">
        <w:rPr>
          <w:color w:val="000000" w:themeColor="text1"/>
        </w:rPr>
        <w:t>.</w:t>
      </w:r>
    </w:p>
    <w:p w:rsidR="00CF73D7" w:rsidRPr="00CC4722" w:rsidRDefault="00CB41FA" w:rsidP="00CB41F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59" w:line="360" w:lineRule="auto"/>
        <w:ind w:firstLine="567"/>
      </w:pPr>
      <w:r>
        <w:t>Заключительные положения</w:t>
      </w:r>
    </w:p>
    <w:p w:rsidR="00CF73D7" w:rsidRDefault="003E7C30" w:rsidP="002D258B">
      <w:pPr>
        <w:pStyle w:val="20"/>
        <w:numPr>
          <w:ilvl w:val="1"/>
          <w:numId w:val="2"/>
        </w:numPr>
        <w:shd w:val="clear" w:color="auto" w:fill="auto"/>
        <w:spacing w:before="0" w:line="360" w:lineRule="auto"/>
        <w:ind w:firstLine="567"/>
        <w:rPr>
          <w:color w:val="auto"/>
        </w:rPr>
      </w:pPr>
      <w:r w:rsidRPr="00C876AE">
        <w:rPr>
          <w:color w:val="auto"/>
        </w:rPr>
        <w:t>По итогам</w:t>
      </w:r>
      <w:r w:rsidR="00461E9B" w:rsidRPr="00C876AE">
        <w:rPr>
          <w:color w:val="auto"/>
        </w:rPr>
        <w:t xml:space="preserve"> </w:t>
      </w:r>
      <w:r w:rsidRPr="00C876AE">
        <w:rPr>
          <w:color w:val="auto"/>
        </w:rPr>
        <w:t xml:space="preserve">заседания </w:t>
      </w:r>
      <w:r w:rsidR="00C876AE" w:rsidRPr="00C876AE">
        <w:rPr>
          <w:color w:val="auto"/>
        </w:rPr>
        <w:t xml:space="preserve">аттестационной </w:t>
      </w:r>
      <w:r w:rsidRPr="00C876AE">
        <w:rPr>
          <w:color w:val="auto"/>
        </w:rPr>
        <w:t xml:space="preserve">комиссии издается приказ о переводе спортсменов </w:t>
      </w:r>
      <w:r w:rsidR="00C876AE" w:rsidRPr="00C876AE">
        <w:rPr>
          <w:color w:val="auto"/>
        </w:rPr>
        <w:t xml:space="preserve">на следующий этап/год спортивной подготовки, утверждаются тарификационные списки групп спортсменов по видам спорта на новый спортивно-тренировочный сезон. </w:t>
      </w:r>
    </w:p>
    <w:p w:rsidR="002D258B" w:rsidRDefault="002D258B" w:rsidP="002D258B">
      <w:pPr>
        <w:pStyle w:val="20"/>
        <w:shd w:val="clear" w:color="auto" w:fill="auto"/>
        <w:spacing w:before="0" w:line="360" w:lineRule="auto"/>
        <w:ind w:left="567"/>
        <w:rPr>
          <w:color w:val="auto"/>
        </w:rPr>
      </w:pPr>
    </w:p>
    <w:p w:rsidR="002D258B" w:rsidRPr="00C876AE" w:rsidRDefault="002D258B" w:rsidP="002D258B">
      <w:pPr>
        <w:pStyle w:val="20"/>
        <w:shd w:val="clear" w:color="auto" w:fill="auto"/>
        <w:spacing w:before="0" w:line="360" w:lineRule="auto"/>
        <w:ind w:left="567"/>
        <w:jc w:val="center"/>
        <w:rPr>
          <w:color w:val="auto"/>
        </w:rPr>
      </w:pPr>
      <w:r>
        <w:rPr>
          <w:color w:val="auto"/>
        </w:rPr>
        <w:t>____________</w:t>
      </w:r>
    </w:p>
    <w:sectPr w:rsidR="002D258B" w:rsidRPr="00C876AE" w:rsidSect="00EA78EB">
      <w:headerReference w:type="default" r:id="rId8"/>
      <w:pgSz w:w="11900" w:h="16840"/>
      <w:pgMar w:top="709" w:right="1127" w:bottom="1032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5D" w:rsidRDefault="0002285D" w:rsidP="00CF73D7">
      <w:r>
        <w:separator/>
      </w:r>
    </w:p>
  </w:endnote>
  <w:endnote w:type="continuationSeparator" w:id="0">
    <w:p w:rsidR="0002285D" w:rsidRDefault="0002285D" w:rsidP="00CF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5D" w:rsidRDefault="0002285D"/>
  </w:footnote>
  <w:footnote w:type="continuationSeparator" w:id="0">
    <w:p w:rsidR="0002285D" w:rsidRDefault="000228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664682"/>
      <w:docPartObj>
        <w:docPartGallery w:val="Page Numbers (Top of Page)"/>
        <w:docPartUnique/>
      </w:docPartObj>
    </w:sdtPr>
    <w:sdtEndPr/>
    <w:sdtContent>
      <w:p w:rsidR="00EA78EB" w:rsidRDefault="00EA78EB">
        <w:pPr>
          <w:pStyle w:val="a6"/>
          <w:jc w:val="center"/>
        </w:pPr>
      </w:p>
      <w:p w:rsidR="00EA78EB" w:rsidRDefault="0002285D">
        <w:pPr>
          <w:pStyle w:val="a6"/>
          <w:jc w:val="center"/>
        </w:pPr>
      </w:p>
    </w:sdtContent>
  </w:sdt>
  <w:p w:rsidR="00EA78EB" w:rsidRDefault="00EA78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35C40"/>
    <w:multiLevelType w:val="hybridMultilevel"/>
    <w:tmpl w:val="D3E6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5429"/>
    <w:multiLevelType w:val="hybridMultilevel"/>
    <w:tmpl w:val="54F232A4"/>
    <w:lvl w:ilvl="0" w:tplc="B484D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CB3540"/>
    <w:multiLevelType w:val="multilevel"/>
    <w:tmpl w:val="4AC28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6D6BC5"/>
    <w:multiLevelType w:val="multilevel"/>
    <w:tmpl w:val="4B7EB0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9672E9"/>
    <w:multiLevelType w:val="multilevel"/>
    <w:tmpl w:val="256E5E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D7"/>
    <w:rsid w:val="0002285D"/>
    <w:rsid w:val="00085563"/>
    <w:rsid w:val="000B24A7"/>
    <w:rsid w:val="00112D77"/>
    <w:rsid w:val="00122F83"/>
    <w:rsid w:val="00123E34"/>
    <w:rsid w:val="00176796"/>
    <w:rsid w:val="00186AA3"/>
    <w:rsid w:val="001F64D1"/>
    <w:rsid w:val="002041FD"/>
    <w:rsid w:val="00211E79"/>
    <w:rsid w:val="002B5D1B"/>
    <w:rsid w:val="002D258B"/>
    <w:rsid w:val="00355740"/>
    <w:rsid w:val="003C257A"/>
    <w:rsid w:val="003C6CCB"/>
    <w:rsid w:val="003D23FC"/>
    <w:rsid w:val="003E45CF"/>
    <w:rsid w:val="003E7C30"/>
    <w:rsid w:val="004532D6"/>
    <w:rsid w:val="00461E9B"/>
    <w:rsid w:val="004800A5"/>
    <w:rsid w:val="004D330F"/>
    <w:rsid w:val="005232A4"/>
    <w:rsid w:val="00523D58"/>
    <w:rsid w:val="00526FC2"/>
    <w:rsid w:val="00565E8D"/>
    <w:rsid w:val="005726FB"/>
    <w:rsid w:val="0059753D"/>
    <w:rsid w:val="005E3247"/>
    <w:rsid w:val="005E4DD6"/>
    <w:rsid w:val="00632A67"/>
    <w:rsid w:val="00673266"/>
    <w:rsid w:val="00681E00"/>
    <w:rsid w:val="0069012F"/>
    <w:rsid w:val="006B700E"/>
    <w:rsid w:val="006E0CFA"/>
    <w:rsid w:val="00701ADA"/>
    <w:rsid w:val="00721F58"/>
    <w:rsid w:val="0073124A"/>
    <w:rsid w:val="00745CA9"/>
    <w:rsid w:val="007B1AD0"/>
    <w:rsid w:val="007C30E8"/>
    <w:rsid w:val="007D6563"/>
    <w:rsid w:val="00853BA4"/>
    <w:rsid w:val="00857C2C"/>
    <w:rsid w:val="00873371"/>
    <w:rsid w:val="00887F09"/>
    <w:rsid w:val="00914EE1"/>
    <w:rsid w:val="009203CB"/>
    <w:rsid w:val="00957452"/>
    <w:rsid w:val="0098251D"/>
    <w:rsid w:val="009D2DDE"/>
    <w:rsid w:val="00A02CA9"/>
    <w:rsid w:val="00A171E9"/>
    <w:rsid w:val="00A369D1"/>
    <w:rsid w:val="00A37F6F"/>
    <w:rsid w:val="00A64FEB"/>
    <w:rsid w:val="00A8041D"/>
    <w:rsid w:val="00AD637C"/>
    <w:rsid w:val="00B51A07"/>
    <w:rsid w:val="00B54B42"/>
    <w:rsid w:val="00B620B8"/>
    <w:rsid w:val="00B6386F"/>
    <w:rsid w:val="00B75D75"/>
    <w:rsid w:val="00BB32EF"/>
    <w:rsid w:val="00C45136"/>
    <w:rsid w:val="00C876AE"/>
    <w:rsid w:val="00C916BC"/>
    <w:rsid w:val="00CB41FA"/>
    <w:rsid w:val="00CC20D2"/>
    <w:rsid w:val="00CC4722"/>
    <w:rsid w:val="00CF6831"/>
    <w:rsid w:val="00CF73D7"/>
    <w:rsid w:val="00D24BAB"/>
    <w:rsid w:val="00DB05D4"/>
    <w:rsid w:val="00E34183"/>
    <w:rsid w:val="00E37570"/>
    <w:rsid w:val="00E47FAF"/>
    <w:rsid w:val="00E610FE"/>
    <w:rsid w:val="00E6487B"/>
    <w:rsid w:val="00EA78EB"/>
    <w:rsid w:val="00ED100F"/>
    <w:rsid w:val="00EE6E3A"/>
    <w:rsid w:val="00F370CF"/>
    <w:rsid w:val="00F600AF"/>
    <w:rsid w:val="00F727F6"/>
    <w:rsid w:val="00F83292"/>
    <w:rsid w:val="00F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BD67A-B71C-40A2-8FB0-4FEB640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73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3D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F7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CF7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CF7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CF7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"/>
    <w:basedOn w:val="3"/>
    <w:rsid w:val="00CF7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3pt-1pt">
    <w:name w:val="Основной текст (3) + 13 pt;Курсив;Интервал -1 pt"/>
    <w:basedOn w:val="3"/>
    <w:rsid w:val="00CF73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Verdana16pt">
    <w:name w:val="Основной текст (3) + Verdana;16 pt;Не полужирный;Курсив"/>
    <w:basedOn w:val="3"/>
    <w:rsid w:val="00CF73D7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3pt-1pt0">
    <w:name w:val="Основной текст (3) + 13 pt;Курсив;Интервал -1 pt"/>
    <w:basedOn w:val="3"/>
    <w:rsid w:val="00CF73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F7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CF7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F7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CF7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F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CF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F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F73D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CF73D7"/>
    <w:pPr>
      <w:shd w:val="clear" w:color="auto" w:fill="FFFFFF"/>
      <w:spacing w:before="16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F73D7"/>
    <w:pPr>
      <w:shd w:val="clear" w:color="auto" w:fill="FFFFFF"/>
      <w:spacing w:after="300" w:line="322" w:lineRule="exact"/>
      <w:ind w:firstLine="9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F73D7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CF73D7"/>
    <w:pPr>
      <w:shd w:val="clear" w:color="auto" w:fill="FFFFFF"/>
      <w:spacing w:after="120" w:line="0" w:lineRule="atLeas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B32EF"/>
    <w:pPr>
      <w:suppressAutoHyphens/>
      <w:textAlignment w:val="baseline"/>
    </w:pPr>
    <w:rPr>
      <w:rFonts w:ascii="Times New Roman" w:eastAsia="Andale Sans UI" w:hAnsi="Times New Roman" w:cs="Tahoma"/>
      <w:kern w:val="1"/>
      <w:lang w:val="de-DE" w:eastAsia="fa-IR" w:bidi="fa-IR"/>
    </w:rPr>
  </w:style>
  <w:style w:type="paragraph" w:styleId="a5">
    <w:name w:val="List Paragraph"/>
    <w:basedOn w:val="a"/>
    <w:uiPriority w:val="34"/>
    <w:qFormat/>
    <w:rsid w:val="00BB32EF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EA78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8EB"/>
    <w:rPr>
      <w:color w:val="000000"/>
    </w:rPr>
  </w:style>
  <w:style w:type="paragraph" w:styleId="a8">
    <w:name w:val="footer"/>
    <w:basedOn w:val="a"/>
    <w:link w:val="a9"/>
    <w:uiPriority w:val="99"/>
    <w:unhideWhenUsed/>
    <w:rsid w:val="00EA7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8E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F727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27F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6161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2022-01-25T05:18:00Z</cp:lastPrinted>
  <dcterms:created xsi:type="dcterms:W3CDTF">2020-05-21T06:22:00Z</dcterms:created>
  <dcterms:modified xsi:type="dcterms:W3CDTF">2022-02-27T22:37:00Z</dcterms:modified>
</cp:coreProperties>
</file>